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E6292" w14:textId="3F27EDCE" w:rsidR="009561A9" w:rsidRDefault="00F546A4">
      <w:pPr>
        <w:rPr>
          <w:rFonts w:cstheme="minorHAnsi"/>
          <w:b/>
          <w:bCs/>
          <w:sz w:val="28"/>
          <w:szCs w:val="28"/>
        </w:rPr>
      </w:pPr>
      <w:r w:rsidRPr="004622B3">
        <w:rPr>
          <w:rFonts w:cstheme="minorHAnsi"/>
          <w:b/>
          <w:bCs/>
          <w:sz w:val="28"/>
          <w:szCs w:val="28"/>
        </w:rPr>
        <w:t xml:space="preserve">Event: Future of Ireland – </w:t>
      </w:r>
      <w:r w:rsidR="00E66BB6" w:rsidRPr="004622B3">
        <w:rPr>
          <w:rFonts w:cstheme="minorHAnsi"/>
          <w:b/>
          <w:bCs/>
          <w:sz w:val="28"/>
          <w:szCs w:val="28"/>
        </w:rPr>
        <w:t>Why Universities matter for FDI?</w:t>
      </w:r>
    </w:p>
    <w:p w14:paraId="738FE38C" w14:textId="45E8E34C" w:rsidR="00E01EDB" w:rsidRDefault="00E01EDB" w:rsidP="00E01EDB">
      <w:pPr>
        <w:pStyle w:val="ListParagraph"/>
        <w:numPr>
          <w:ilvl w:val="0"/>
          <w:numId w:val="11"/>
        </w:numPr>
        <w:rPr>
          <w:rFonts w:cstheme="minorHAnsi"/>
          <w:sz w:val="28"/>
          <w:szCs w:val="28"/>
          <w:lang w:val="en-IE"/>
        </w:rPr>
      </w:pPr>
      <w:r w:rsidRPr="00E01EDB">
        <w:rPr>
          <w:rFonts w:cstheme="minorHAnsi"/>
          <w:sz w:val="28"/>
          <w:szCs w:val="28"/>
          <w:lang w:val="en-IE"/>
        </w:rPr>
        <w:t>Ladies and gentlemen,</w:t>
      </w:r>
      <w:r>
        <w:rPr>
          <w:rFonts w:cstheme="minorHAnsi"/>
          <w:sz w:val="28"/>
          <w:szCs w:val="28"/>
          <w:lang w:val="en-IE"/>
        </w:rPr>
        <w:t xml:space="preserve"> </w:t>
      </w:r>
      <w:proofErr w:type="gramStart"/>
      <w:r w:rsidRPr="00E01EDB">
        <w:rPr>
          <w:rFonts w:cstheme="minorHAnsi"/>
          <w:sz w:val="28"/>
          <w:szCs w:val="28"/>
          <w:lang w:val="en-IE"/>
        </w:rPr>
        <w:t>Good</w:t>
      </w:r>
      <w:proofErr w:type="gramEnd"/>
      <w:r w:rsidRPr="00E01EDB">
        <w:rPr>
          <w:rFonts w:cstheme="minorHAnsi"/>
          <w:sz w:val="28"/>
          <w:szCs w:val="28"/>
          <w:lang w:val="en-IE"/>
        </w:rPr>
        <w:t xml:space="preserve"> morning</w:t>
      </w:r>
      <w:r>
        <w:rPr>
          <w:rFonts w:cstheme="minorHAnsi"/>
          <w:sz w:val="28"/>
          <w:szCs w:val="28"/>
          <w:lang w:val="en-IE"/>
        </w:rPr>
        <w:t xml:space="preserve"> I am delighted </w:t>
      </w:r>
      <w:r w:rsidR="00396E54">
        <w:rPr>
          <w:rFonts w:cstheme="minorHAnsi"/>
          <w:sz w:val="28"/>
          <w:szCs w:val="28"/>
          <w:lang w:val="en-IE"/>
        </w:rPr>
        <w:t>to join you for this morning’s</w:t>
      </w:r>
      <w:r>
        <w:rPr>
          <w:rFonts w:cstheme="minorHAnsi"/>
          <w:sz w:val="28"/>
          <w:szCs w:val="28"/>
          <w:lang w:val="en-IE"/>
        </w:rPr>
        <w:t xml:space="preserve"> </w:t>
      </w:r>
      <w:r w:rsidRPr="00E01EDB">
        <w:rPr>
          <w:rFonts w:cstheme="minorHAnsi"/>
          <w:sz w:val="28"/>
          <w:szCs w:val="28"/>
          <w:lang w:val="en-IE"/>
        </w:rPr>
        <w:t>Future of Ireland event. Today, we're here to have a candid conversation about the role of universities in shaping Ireland's future and attracting Foreign Direct Investment (FDI).</w:t>
      </w:r>
    </w:p>
    <w:p w14:paraId="077168E8" w14:textId="77777777" w:rsidR="00E01EDB" w:rsidRPr="00E01EDB" w:rsidRDefault="00E01EDB" w:rsidP="00E01EDB">
      <w:pPr>
        <w:pStyle w:val="ListParagraph"/>
        <w:rPr>
          <w:rFonts w:cstheme="minorHAnsi"/>
          <w:sz w:val="28"/>
          <w:szCs w:val="28"/>
          <w:lang w:val="en-IE"/>
        </w:rPr>
      </w:pPr>
    </w:p>
    <w:p w14:paraId="74EE4EFD" w14:textId="1BEFF0B6" w:rsidR="00E01EDB" w:rsidRPr="00E01EDB" w:rsidRDefault="00E01EDB" w:rsidP="00E01EDB">
      <w:pPr>
        <w:pStyle w:val="ListParagraph"/>
        <w:numPr>
          <w:ilvl w:val="0"/>
          <w:numId w:val="11"/>
        </w:numPr>
        <w:rPr>
          <w:rFonts w:cstheme="minorHAnsi"/>
          <w:sz w:val="28"/>
          <w:szCs w:val="28"/>
          <w:lang w:val="en-IE"/>
        </w:rPr>
      </w:pPr>
      <w:r w:rsidRPr="00E01EDB">
        <w:rPr>
          <w:rFonts w:cstheme="minorHAnsi"/>
          <w:sz w:val="28"/>
          <w:szCs w:val="28"/>
          <w:lang w:val="en-IE"/>
        </w:rPr>
        <w:t>Ireland has long been known for its high-quality education system and skilled workforce, making it an attractive destination for investors. But as the world changes rapidly, we need to ensure that our universities remain relevant and our workforce competitive.</w:t>
      </w:r>
    </w:p>
    <w:p w14:paraId="0C7A2F27" w14:textId="77777777" w:rsidR="00E01EDB" w:rsidRDefault="00E01EDB" w:rsidP="00E01EDB">
      <w:pPr>
        <w:pStyle w:val="ListParagraph"/>
        <w:rPr>
          <w:rFonts w:cstheme="minorHAnsi"/>
          <w:sz w:val="28"/>
          <w:szCs w:val="28"/>
          <w:lang w:val="en-IE"/>
        </w:rPr>
      </w:pPr>
    </w:p>
    <w:p w14:paraId="50F552B4" w14:textId="28A364E8" w:rsidR="00E01EDB" w:rsidRPr="00E01EDB" w:rsidRDefault="00E01EDB" w:rsidP="00E01EDB">
      <w:pPr>
        <w:pStyle w:val="ListParagraph"/>
        <w:numPr>
          <w:ilvl w:val="0"/>
          <w:numId w:val="11"/>
        </w:numPr>
        <w:rPr>
          <w:rFonts w:cstheme="minorHAnsi"/>
          <w:sz w:val="28"/>
          <w:szCs w:val="28"/>
          <w:lang w:val="en-IE"/>
        </w:rPr>
      </w:pPr>
      <w:r w:rsidRPr="00E01EDB">
        <w:rPr>
          <w:rFonts w:cstheme="minorHAnsi"/>
          <w:sz w:val="28"/>
          <w:szCs w:val="28"/>
          <w:lang w:val="en-IE"/>
        </w:rPr>
        <w:t xml:space="preserve">Throughout </w:t>
      </w:r>
      <w:r>
        <w:rPr>
          <w:rFonts w:cstheme="minorHAnsi"/>
          <w:sz w:val="28"/>
          <w:szCs w:val="28"/>
          <w:lang w:val="en-IE"/>
        </w:rPr>
        <w:t xml:space="preserve">my </w:t>
      </w:r>
      <w:r w:rsidR="00396E54">
        <w:rPr>
          <w:rFonts w:cstheme="minorHAnsi"/>
          <w:sz w:val="28"/>
          <w:szCs w:val="28"/>
          <w:lang w:val="en-IE"/>
        </w:rPr>
        <w:t xml:space="preserve">remarks, I will </w:t>
      </w:r>
      <w:r w:rsidRPr="00E01EDB">
        <w:rPr>
          <w:rFonts w:cstheme="minorHAnsi"/>
          <w:sz w:val="28"/>
          <w:szCs w:val="28"/>
          <w:lang w:val="en-IE"/>
        </w:rPr>
        <w:t>be discussing practical strategies to strengthen the link between academia and industry, foster innovation, and equip our workforce with the skills needed to thrive in a rapidly evolving economy.</w:t>
      </w:r>
    </w:p>
    <w:p w14:paraId="65482AF3" w14:textId="77777777" w:rsidR="004622B3" w:rsidRDefault="004622B3">
      <w:pPr>
        <w:rPr>
          <w:rFonts w:cstheme="minorHAnsi"/>
          <w:b/>
          <w:bCs/>
          <w:sz w:val="28"/>
          <w:szCs w:val="28"/>
        </w:rPr>
      </w:pPr>
    </w:p>
    <w:p w14:paraId="5487B081" w14:textId="77777777" w:rsidR="004622B3" w:rsidRPr="001C3B57" w:rsidRDefault="004622B3" w:rsidP="004622B3">
      <w:pPr>
        <w:rPr>
          <w:b/>
          <w:bCs/>
          <w:sz w:val="28"/>
          <w:szCs w:val="28"/>
        </w:rPr>
      </w:pPr>
      <w:r w:rsidRPr="001C3B57">
        <w:rPr>
          <w:b/>
          <w:bCs/>
          <w:sz w:val="28"/>
          <w:szCs w:val="28"/>
        </w:rPr>
        <w:t>FDI Landscape</w:t>
      </w:r>
    </w:p>
    <w:p w14:paraId="748B35C7" w14:textId="77777777" w:rsidR="004622B3" w:rsidRPr="001C3B57" w:rsidRDefault="004622B3" w:rsidP="004622B3">
      <w:pPr>
        <w:pStyle w:val="ListParagraph"/>
        <w:rPr>
          <w:sz w:val="28"/>
          <w:szCs w:val="28"/>
        </w:rPr>
      </w:pPr>
    </w:p>
    <w:p w14:paraId="25D2BD16" w14:textId="536C1F04" w:rsidR="004622B3" w:rsidRDefault="004622B3" w:rsidP="00396E54">
      <w:pPr>
        <w:pStyle w:val="ListParagraph"/>
        <w:numPr>
          <w:ilvl w:val="0"/>
          <w:numId w:val="4"/>
        </w:numPr>
        <w:rPr>
          <w:sz w:val="28"/>
          <w:szCs w:val="28"/>
        </w:rPr>
      </w:pPr>
      <w:r w:rsidRPr="00346663">
        <w:rPr>
          <w:sz w:val="28"/>
          <w:szCs w:val="28"/>
        </w:rPr>
        <w:t>The last few years have indeed presented unprecedented challenges globally, from Brexit to the Covid-19 pandemic, geopolitical uncertainties, changes in corporate tax rates</w:t>
      </w:r>
      <w:r w:rsidR="00396E54">
        <w:rPr>
          <w:sz w:val="28"/>
          <w:szCs w:val="28"/>
        </w:rPr>
        <w:t xml:space="preserve">, focus on renewed </w:t>
      </w:r>
      <w:r>
        <w:rPr>
          <w:sz w:val="28"/>
          <w:szCs w:val="28"/>
        </w:rPr>
        <w:t>industrial policies</w:t>
      </w:r>
      <w:r w:rsidRPr="00346663">
        <w:rPr>
          <w:sz w:val="28"/>
          <w:szCs w:val="28"/>
        </w:rPr>
        <w:t xml:space="preserve">, inflationary pressures, and supply chain disruptions. More recently, the tragic events in </w:t>
      </w:r>
      <w:r>
        <w:rPr>
          <w:sz w:val="28"/>
          <w:szCs w:val="28"/>
        </w:rPr>
        <w:t xml:space="preserve">both </w:t>
      </w:r>
      <w:r w:rsidRPr="00346663">
        <w:rPr>
          <w:sz w:val="28"/>
          <w:szCs w:val="28"/>
        </w:rPr>
        <w:t xml:space="preserve">Ukraine </w:t>
      </w:r>
      <w:r>
        <w:rPr>
          <w:sz w:val="28"/>
          <w:szCs w:val="28"/>
        </w:rPr>
        <w:t xml:space="preserve">and in Gaza </w:t>
      </w:r>
      <w:r w:rsidRPr="00346663">
        <w:rPr>
          <w:sz w:val="28"/>
          <w:szCs w:val="28"/>
        </w:rPr>
        <w:t>have added another layer of complexity to the global landscape. At IDA Ireland, we remain vigilant, working closely with our partners to assess the impacts and provide support where necessary. Despite these challenges, our consistently positive annual results reaffirm Ireland's resilience and attractiveness for investment.</w:t>
      </w:r>
    </w:p>
    <w:p w14:paraId="60D4586D" w14:textId="77777777" w:rsidR="00396E54" w:rsidRPr="00396E54" w:rsidRDefault="00396E54" w:rsidP="00396E54">
      <w:pPr>
        <w:pStyle w:val="ListParagraph"/>
        <w:rPr>
          <w:sz w:val="28"/>
          <w:szCs w:val="28"/>
        </w:rPr>
      </w:pPr>
    </w:p>
    <w:p w14:paraId="20ACB13D" w14:textId="77777777" w:rsidR="004622B3" w:rsidRDefault="004622B3" w:rsidP="004622B3">
      <w:pPr>
        <w:pStyle w:val="ListParagraph"/>
        <w:numPr>
          <w:ilvl w:val="0"/>
          <w:numId w:val="4"/>
        </w:numPr>
        <w:rPr>
          <w:sz w:val="28"/>
          <w:szCs w:val="28"/>
        </w:rPr>
      </w:pPr>
      <w:r w:rsidRPr="00346663">
        <w:rPr>
          <w:sz w:val="28"/>
          <w:szCs w:val="28"/>
        </w:rPr>
        <w:t xml:space="preserve">Ireland, ranking 7th in Europe for announced projects, continues to play a pivotal role in this landscape. </w:t>
      </w:r>
    </w:p>
    <w:p w14:paraId="1C183D24" w14:textId="77777777" w:rsidR="004622B3" w:rsidRPr="008A3429" w:rsidRDefault="004622B3" w:rsidP="004622B3">
      <w:pPr>
        <w:pStyle w:val="ListParagraph"/>
        <w:rPr>
          <w:sz w:val="28"/>
          <w:szCs w:val="28"/>
        </w:rPr>
      </w:pPr>
    </w:p>
    <w:p w14:paraId="68EE4898" w14:textId="77777777" w:rsidR="004622B3" w:rsidRDefault="004622B3" w:rsidP="004622B3">
      <w:pPr>
        <w:pStyle w:val="ListParagraph"/>
        <w:numPr>
          <w:ilvl w:val="0"/>
          <w:numId w:val="4"/>
        </w:numPr>
        <w:rPr>
          <w:sz w:val="28"/>
          <w:szCs w:val="28"/>
        </w:rPr>
      </w:pPr>
      <w:r w:rsidRPr="00346663">
        <w:rPr>
          <w:sz w:val="28"/>
          <w:szCs w:val="28"/>
        </w:rPr>
        <w:lastRenderedPageBreak/>
        <w:t>Embracing transformation will be key to Ireland's sustained success, particularly in the context of the Government's White Paper on Enterprise, which outlines a vision for enterprise policy until 2030. IDA Ireland is actively collaborating with the Department of Enterprise, Trade, and Employment to ensure the full implementation of this vision.</w:t>
      </w:r>
    </w:p>
    <w:p w14:paraId="1863EA1B" w14:textId="77777777" w:rsidR="004622B3" w:rsidRPr="005546C8" w:rsidRDefault="004622B3" w:rsidP="004622B3">
      <w:pPr>
        <w:pStyle w:val="ListParagraph"/>
        <w:rPr>
          <w:sz w:val="28"/>
          <w:szCs w:val="28"/>
        </w:rPr>
      </w:pPr>
    </w:p>
    <w:p w14:paraId="4C18BD17" w14:textId="77777777" w:rsidR="004622B3" w:rsidRPr="00613008" w:rsidRDefault="004622B3" w:rsidP="004622B3">
      <w:pPr>
        <w:pStyle w:val="ListParagraph"/>
        <w:numPr>
          <w:ilvl w:val="0"/>
          <w:numId w:val="6"/>
        </w:numPr>
        <w:rPr>
          <w:sz w:val="28"/>
          <w:szCs w:val="28"/>
        </w:rPr>
      </w:pPr>
      <w:r w:rsidRPr="00613008">
        <w:rPr>
          <w:sz w:val="28"/>
          <w:szCs w:val="28"/>
        </w:rPr>
        <w:t xml:space="preserve">At a fundamental level Ireland’s value proposition for FDI continues </w:t>
      </w:r>
      <w:proofErr w:type="gramStart"/>
      <w:r w:rsidRPr="00613008">
        <w:rPr>
          <w:sz w:val="28"/>
          <w:szCs w:val="28"/>
        </w:rPr>
        <w:t>to  focus</w:t>
      </w:r>
      <w:proofErr w:type="gramEnd"/>
      <w:r w:rsidRPr="00613008">
        <w:rPr>
          <w:sz w:val="28"/>
          <w:szCs w:val="28"/>
        </w:rPr>
        <w:t xml:space="preserve"> on the strengths that make Ireland globally competitive.</w:t>
      </w:r>
    </w:p>
    <w:p w14:paraId="6C1AE66E" w14:textId="77777777" w:rsidR="004622B3" w:rsidRDefault="004622B3" w:rsidP="004622B3">
      <w:pPr>
        <w:pStyle w:val="ListParagraph"/>
      </w:pPr>
    </w:p>
    <w:p w14:paraId="5F070A50" w14:textId="77777777" w:rsidR="004622B3" w:rsidRPr="00613008" w:rsidRDefault="004622B3" w:rsidP="004622B3">
      <w:pPr>
        <w:pStyle w:val="ListParagraph"/>
        <w:numPr>
          <w:ilvl w:val="0"/>
          <w:numId w:val="8"/>
        </w:numPr>
        <w:rPr>
          <w:sz w:val="28"/>
          <w:szCs w:val="28"/>
        </w:rPr>
      </w:pPr>
      <w:r w:rsidRPr="00613008">
        <w:rPr>
          <w:sz w:val="28"/>
          <w:szCs w:val="28"/>
        </w:rPr>
        <w:t xml:space="preserve">Stable economic &amp; political environment </w:t>
      </w:r>
    </w:p>
    <w:p w14:paraId="2C237EBF" w14:textId="77777777" w:rsidR="004622B3" w:rsidRPr="00613008" w:rsidRDefault="004622B3" w:rsidP="004622B3">
      <w:pPr>
        <w:pStyle w:val="ListParagraph"/>
        <w:numPr>
          <w:ilvl w:val="0"/>
          <w:numId w:val="8"/>
        </w:numPr>
        <w:rPr>
          <w:sz w:val="28"/>
          <w:szCs w:val="28"/>
        </w:rPr>
      </w:pPr>
      <w:r w:rsidRPr="00613008">
        <w:rPr>
          <w:sz w:val="28"/>
          <w:szCs w:val="28"/>
        </w:rPr>
        <w:t>Enhanced focus on sustainability and a green recovery</w:t>
      </w:r>
    </w:p>
    <w:p w14:paraId="68C23D80" w14:textId="77777777" w:rsidR="004622B3" w:rsidRPr="00613008" w:rsidRDefault="004622B3" w:rsidP="004622B3">
      <w:pPr>
        <w:pStyle w:val="ListParagraph"/>
        <w:numPr>
          <w:ilvl w:val="0"/>
          <w:numId w:val="8"/>
        </w:numPr>
        <w:rPr>
          <w:sz w:val="28"/>
          <w:szCs w:val="28"/>
        </w:rPr>
      </w:pPr>
      <w:r w:rsidRPr="00613008">
        <w:rPr>
          <w:sz w:val="28"/>
          <w:szCs w:val="28"/>
        </w:rPr>
        <w:t xml:space="preserve">70+ year track record of attracting MNCs </w:t>
      </w:r>
    </w:p>
    <w:p w14:paraId="7EBE48B7" w14:textId="77777777" w:rsidR="004622B3" w:rsidRPr="00396E54" w:rsidRDefault="004622B3" w:rsidP="004622B3">
      <w:pPr>
        <w:pStyle w:val="ListParagraph"/>
        <w:numPr>
          <w:ilvl w:val="0"/>
          <w:numId w:val="8"/>
        </w:numPr>
        <w:rPr>
          <w:b/>
          <w:bCs/>
          <w:sz w:val="28"/>
          <w:szCs w:val="28"/>
        </w:rPr>
      </w:pPr>
      <w:r w:rsidRPr="00396E54">
        <w:rPr>
          <w:b/>
          <w:bCs/>
          <w:sz w:val="28"/>
          <w:szCs w:val="28"/>
        </w:rPr>
        <w:t>Highly educated, youngest population in Europe</w:t>
      </w:r>
    </w:p>
    <w:p w14:paraId="64F87FED" w14:textId="77777777" w:rsidR="004622B3" w:rsidRPr="00613008" w:rsidRDefault="004622B3" w:rsidP="004622B3">
      <w:pPr>
        <w:pStyle w:val="ListParagraph"/>
        <w:numPr>
          <w:ilvl w:val="0"/>
          <w:numId w:val="8"/>
        </w:numPr>
        <w:rPr>
          <w:sz w:val="28"/>
          <w:szCs w:val="28"/>
        </w:rPr>
      </w:pPr>
      <w:r w:rsidRPr="00613008">
        <w:rPr>
          <w:sz w:val="28"/>
          <w:szCs w:val="28"/>
        </w:rPr>
        <w:t xml:space="preserve">Consistent pro-business policies </w:t>
      </w:r>
    </w:p>
    <w:p w14:paraId="2C509339" w14:textId="77777777" w:rsidR="004622B3" w:rsidRPr="00613008" w:rsidRDefault="004622B3" w:rsidP="004622B3">
      <w:pPr>
        <w:pStyle w:val="ListParagraph"/>
        <w:numPr>
          <w:ilvl w:val="0"/>
          <w:numId w:val="8"/>
        </w:numPr>
        <w:rPr>
          <w:sz w:val="28"/>
          <w:szCs w:val="28"/>
        </w:rPr>
      </w:pPr>
      <w:r w:rsidRPr="00613008">
        <w:rPr>
          <w:sz w:val="28"/>
          <w:szCs w:val="28"/>
        </w:rPr>
        <w:t xml:space="preserve">Unwavering commitment to EU membership </w:t>
      </w:r>
    </w:p>
    <w:p w14:paraId="2A2CA94E" w14:textId="77777777" w:rsidR="004622B3" w:rsidRPr="00613008" w:rsidRDefault="004622B3" w:rsidP="004622B3">
      <w:pPr>
        <w:pStyle w:val="ListParagraph"/>
        <w:numPr>
          <w:ilvl w:val="0"/>
          <w:numId w:val="8"/>
        </w:numPr>
        <w:rPr>
          <w:sz w:val="28"/>
          <w:szCs w:val="28"/>
        </w:rPr>
      </w:pPr>
      <w:r w:rsidRPr="00613008">
        <w:rPr>
          <w:sz w:val="28"/>
          <w:szCs w:val="28"/>
        </w:rPr>
        <w:t xml:space="preserve">IDA as a strategic partner for MNCs future growth </w:t>
      </w:r>
    </w:p>
    <w:p w14:paraId="0E67E6A3" w14:textId="77777777" w:rsidR="004622B3" w:rsidRDefault="004622B3" w:rsidP="004622B3">
      <w:pPr>
        <w:pStyle w:val="ListParagraph"/>
        <w:numPr>
          <w:ilvl w:val="0"/>
          <w:numId w:val="8"/>
        </w:numPr>
        <w:rPr>
          <w:sz w:val="28"/>
          <w:szCs w:val="28"/>
        </w:rPr>
      </w:pPr>
      <w:r w:rsidRPr="00613008">
        <w:rPr>
          <w:sz w:val="28"/>
          <w:szCs w:val="28"/>
        </w:rPr>
        <w:t>Leading industry &amp; innovation clusters</w:t>
      </w:r>
    </w:p>
    <w:p w14:paraId="4307B1C3" w14:textId="77777777" w:rsidR="004622B3" w:rsidRDefault="004622B3" w:rsidP="004622B3">
      <w:pPr>
        <w:ind w:left="360"/>
        <w:rPr>
          <w:sz w:val="28"/>
          <w:szCs w:val="28"/>
        </w:rPr>
      </w:pPr>
    </w:p>
    <w:p w14:paraId="193B68AC" w14:textId="77777777" w:rsidR="004622B3" w:rsidRPr="00884E4E" w:rsidRDefault="004622B3" w:rsidP="004622B3">
      <w:pPr>
        <w:pStyle w:val="ListParagraph"/>
        <w:numPr>
          <w:ilvl w:val="0"/>
          <w:numId w:val="9"/>
        </w:numPr>
        <w:rPr>
          <w:sz w:val="28"/>
          <w:szCs w:val="28"/>
        </w:rPr>
      </w:pPr>
      <w:r w:rsidRPr="00884E4E">
        <w:rPr>
          <w:sz w:val="28"/>
          <w:szCs w:val="28"/>
        </w:rPr>
        <w:t xml:space="preserve">It is important to remember that Ireland’s existing base of foreign direct investment is a core national asset that we must continue to nurture and develop. </w:t>
      </w:r>
    </w:p>
    <w:p w14:paraId="172B585E" w14:textId="77777777" w:rsidR="004622B3" w:rsidRDefault="004622B3" w:rsidP="004622B3">
      <w:pPr>
        <w:pStyle w:val="ListParagraph"/>
        <w:rPr>
          <w:sz w:val="28"/>
          <w:szCs w:val="28"/>
        </w:rPr>
      </w:pPr>
    </w:p>
    <w:p w14:paraId="74E9C55E" w14:textId="5E68A97F" w:rsidR="004622B3" w:rsidRDefault="004622B3" w:rsidP="004622B3">
      <w:pPr>
        <w:pStyle w:val="ListParagraph"/>
        <w:numPr>
          <w:ilvl w:val="0"/>
          <w:numId w:val="7"/>
        </w:numPr>
        <w:rPr>
          <w:sz w:val="28"/>
          <w:szCs w:val="28"/>
        </w:rPr>
      </w:pPr>
      <w:r w:rsidRPr="00CB1631">
        <w:rPr>
          <w:sz w:val="28"/>
          <w:szCs w:val="28"/>
        </w:rPr>
        <w:t xml:space="preserve">Exports by multinational companies (MNC’s), a key factor to Ireland’s economic </w:t>
      </w:r>
      <w:r w:rsidR="00396E54">
        <w:rPr>
          <w:sz w:val="28"/>
          <w:szCs w:val="28"/>
        </w:rPr>
        <w:t>performance</w:t>
      </w:r>
      <w:r w:rsidRPr="00CB1631">
        <w:rPr>
          <w:sz w:val="28"/>
          <w:szCs w:val="28"/>
        </w:rPr>
        <w:t>, grew to €315.5bn, approximately 70% of total national exports in 202</w:t>
      </w:r>
      <w:r w:rsidR="00396E54">
        <w:rPr>
          <w:sz w:val="28"/>
          <w:szCs w:val="28"/>
        </w:rPr>
        <w:t>2</w:t>
      </w:r>
      <w:r w:rsidRPr="00CB1631">
        <w:rPr>
          <w:sz w:val="28"/>
          <w:szCs w:val="28"/>
        </w:rPr>
        <w:t xml:space="preserve">. </w:t>
      </w:r>
    </w:p>
    <w:p w14:paraId="4745A255" w14:textId="77777777" w:rsidR="004622B3" w:rsidRPr="00CB1631" w:rsidRDefault="004622B3" w:rsidP="004622B3">
      <w:pPr>
        <w:pStyle w:val="ListParagraph"/>
        <w:rPr>
          <w:sz w:val="28"/>
          <w:szCs w:val="28"/>
        </w:rPr>
      </w:pPr>
    </w:p>
    <w:p w14:paraId="55716208" w14:textId="77777777" w:rsidR="004622B3" w:rsidRDefault="004622B3" w:rsidP="004622B3">
      <w:pPr>
        <w:pStyle w:val="ListParagraph"/>
        <w:numPr>
          <w:ilvl w:val="0"/>
          <w:numId w:val="7"/>
        </w:numPr>
        <w:rPr>
          <w:sz w:val="28"/>
          <w:szCs w:val="28"/>
        </w:rPr>
      </w:pPr>
      <w:r w:rsidRPr="00CB1631">
        <w:rPr>
          <w:sz w:val="28"/>
          <w:szCs w:val="28"/>
        </w:rPr>
        <w:t xml:space="preserve">Beyond expenditure in the Irish economy, IDA Ireland clients make a considerable contribution to the public finances. Sectors dominated by IDA Ireland client companies account for an estimated 70% of corporation tax receipts </w:t>
      </w:r>
      <w:proofErr w:type="gramStart"/>
      <w:r w:rsidRPr="00CB1631">
        <w:rPr>
          <w:sz w:val="28"/>
          <w:szCs w:val="28"/>
        </w:rPr>
        <w:t>and also</w:t>
      </w:r>
      <w:proofErr w:type="gramEnd"/>
      <w:r w:rsidRPr="00CB1631">
        <w:rPr>
          <w:sz w:val="28"/>
          <w:szCs w:val="28"/>
        </w:rPr>
        <w:t xml:space="preserve"> make a significant contribution to income tax receipts.</w:t>
      </w:r>
    </w:p>
    <w:p w14:paraId="79CAADDC" w14:textId="77777777" w:rsidR="004622B3" w:rsidRDefault="004622B3" w:rsidP="004622B3">
      <w:pPr>
        <w:pStyle w:val="ListParagraph"/>
        <w:rPr>
          <w:sz w:val="28"/>
          <w:szCs w:val="28"/>
        </w:rPr>
      </w:pPr>
    </w:p>
    <w:p w14:paraId="6F7CD2C5" w14:textId="77777777" w:rsidR="004622B3" w:rsidRPr="00346663" w:rsidRDefault="004622B3" w:rsidP="004622B3">
      <w:pPr>
        <w:pStyle w:val="ListParagraph"/>
        <w:numPr>
          <w:ilvl w:val="0"/>
          <w:numId w:val="4"/>
        </w:numPr>
        <w:rPr>
          <w:sz w:val="28"/>
          <w:szCs w:val="28"/>
        </w:rPr>
      </w:pPr>
      <w:r w:rsidRPr="005546C8">
        <w:rPr>
          <w:sz w:val="28"/>
          <w:szCs w:val="28"/>
        </w:rPr>
        <w:t xml:space="preserve">In a world marked by uncertainty, resilience becomes our greatest asset. As Ireland stands at the crossroads of geopolitical shifts, technological </w:t>
      </w:r>
      <w:r w:rsidRPr="005546C8">
        <w:rPr>
          <w:sz w:val="28"/>
          <w:szCs w:val="28"/>
        </w:rPr>
        <w:lastRenderedPageBreak/>
        <w:t>advancements, and global challenges, we must not only weather the storm but harness the winds of change to sail towards new opportunities</w:t>
      </w:r>
      <w:r>
        <w:rPr>
          <w:sz w:val="28"/>
          <w:szCs w:val="28"/>
        </w:rPr>
        <w:t>.</w:t>
      </w:r>
    </w:p>
    <w:p w14:paraId="22AEC787" w14:textId="77777777" w:rsidR="004622B3" w:rsidRPr="00346663" w:rsidRDefault="004622B3" w:rsidP="004622B3">
      <w:pPr>
        <w:pStyle w:val="ListParagraph"/>
        <w:rPr>
          <w:sz w:val="28"/>
          <w:szCs w:val="28"/>
        </w:rPr>
      </w:pPr>
    </w:p>
    <w:p w14:paraId="2629588A" w14:textId="77777777" w:rsidR="004622B3" w:rsidRPr="008A3429" w:rsidRDefault="004622B3" w:rsidP="004622B3">
      <w:pPr>
        <w:rPr>
          <w:b/>
          <w:bCs/>
          <w:sz w:val="28"/>
          <w:szCs w:val="28"/>
        </w:rPr>
      </w:pPr>
      <w:r w:rsidRPr="008A3429">
        <w:rPr>
          <w:b/>
          <w:bCs/>
          <w:sz w:val="28"/>
          <w:szCs w:val="28"/>
        </w:rPr>
        <w:t>IDA Ireland Results:</w:t>
      </w:r>
    </w:p>
    <w:p w14:paraId="1B367F73" w14:textId="77777777" w:rsidR="004622B3" w:rsidRPr="008A3429" w:rsidRDefault="004622B3" w:rsidP="004622B3">
      <w:pPr>
        <w:rPr>
          <w:sz w:val="28"/>
          <w:szCs w:val="28"/>
        </w:rPr>
      </w:pPr>
      <w:r>
        <w:rPr>
          <w:sz w:val="28"/>
          <w:szCs w:val="28"/>
        </w:rPr>
        <w:t>We had another very strong year in 2023 despite the prevailing global headwinds.</w:t>
      </w:r>
    </w:p>
    <w:p w14:paraId="14C4260A" w14:textId="77777777" w:rsidR="004622B3" w:rsidRPr="008A3429" w:rsidRDefault="004622B3" w:rsidP="004622B3">
      <w:pPr>
        <w:rPr>
          <w:sz w:val="28"/>
          <w:szCs w:val="28"/>
        </w:rPr>
      </w:pPr>
    </w:p>
    <w:p w14:paraId="43F3F725" w14:textId="77777777" w:rsidR="004622B3" w:rsidRPr="008A3429" w:rsidRDefault="004622B3" w:rsidP="004622B3">
      <w:pPr>
        <w:rPr>
          <w:sz w:val="28"/>
          <w:szCs w:val="28"/>
          <w:u w:val="single"/>
        </w:rPr>
      </w:pPr>
      <w:r w:rsidRPr="008A3429">
        <w:rPr>
          <w:sz w:val="28"/>
          <w:szCs w:val="28"/>
          <w:u w:val="single"/>
        </w:rPr>
        <w:t>Investment Impact:</w:t>
      </w:r>
    </w:p>
    <w:p w14:paraId="015D120C" w14:textId="7BB24E7C" w:rsidR="004622B3" w:rsidRDefault="004622B3" w:rsidP="004622B3">
      <w:pPr>
        <w:pStyle w:val="ListParagraph"/>
        <w:numPr>
          <w:ilvl w:val="0"/>
          <w:numId w:val="5"/>
        </w:numPr>
        <w:rPr>
          <w:sz w:val="28"/>
          <w:szCs w:val="28"/>
        </w:rPr>
      </w:pPr>
      <w:r w:rsidRPr="008A3429">
        <w:rPr>
          <w:sz w:val="28"/>
          <w:szCs w:val="28"/>
        </w:rPr>
        <w:t xml:space="preserve">In 2023, Ireland secured a total of </w:t>
      </w:r>
      <w:r w:rsidRPr="00396E54">
        <w:rPr>
          <w:b/>
          <w:bCs/>
          <w:sz w:val="28"/>
          <w:szCs w:val="28"/>
        </w:rPr>
        <w:t>248 investments</w:t>
      </w:r>
      <w:r w:rsidRPr="008A3429">
        <w:rPr>
          <w:sz w:val="28"/>
          <w:szCs w:val="28"/>
        </w:rPr>
        <w:t xml:space="preserve">, marking an increase of 2.5% compared to 2022. These investments are not just numbers; they are </w:t>
      </w:r>
      <w:r w:rsidRPr="00396E54">
        <w:rPr>
          <w:b/>
          <w:bCs/>
          <w:sz w:val="28"/>
          <w:szCs w:val="28"/>
        </w:rPr>
        <w:t xml:space="preserve">catalysts for </w:t>
      </w:r>
      <w:proofErr w:type="gramStart"/>
      <w:r w:rsidRPr="00396E54">
        <w:rPr>
          <w:b/>
          <w:bCs/>
          <w:sz w:val="28"/>
          <w:szCs w:val="28"/>
        </w:rPr>
        <w:t>progress</w:t>
      </w:r>
      <w:r w:rsidRPr="008A3429">
        <w:rPr>
          <w:sz w:val="28"/>
          <w:szCs w:val="28"/>
        </w:rPr>
        <w:t>, and</w:t>
      </w:r>
      <w:proofErr w:type="gramEnd"/>
      <w:r w:rsidRPr="008A3429">
        <w:rPr>
          <w:sz w:val="28"/>
          <w:szCs w:val="28"/>
        </w:rPr>
        <w:t xml:space="preserve"> </w:t>
      </w:r>
      <w:r w:rsidR="00396E54">
        <w:rPr>
          <w:sz w:val="28"/>
          <w:szCs w:val="28"/>
        </w:rPr>
        <w:t xml:space="preserve">will lead </w:t>
      </w:r>
      <w:r w:rsidRPr="008A3429">
        <w:rPr>
          <w:sz w:val="28"/>
          <w:szCs w:val="28"/>
        </w:rPr>
        <w:t>to the creation of 19,000 new jobs across the country.</w:t>
      </w:r>
    </w:p>
    <w:p w14:paraId="6A8A1466" w14:textId="77777777" w:rsidR="004622B3" w:rsidRPr="00396E54" w:rsidRDefault="004622B3" w:rsidP="004622B3">
      <w:pPr>
        <w:pStyle w:val="ListParagraph"/>
        <w:numPr>
          <w:ilvl w:val="0"/>
          <w:numId w:val="5"/>
        </w:numPr>
        <w:rPr>
          <w:b/>
          <w:bCs/>
          <w:sz w:val="28"/>
          <w:szCs w:val="28"/>
        </w:rPr>
      </w:pPr>
      <w:r w:rsidRPr="00F33733">
        <w:rPr>
          <w:sz w:val="28"/>
          <w:szCs w:val="28"/>
        </w:rPr>
        <w:t xml:space="preserve">A third of investments won, </w:t>
      </w:r>
      <w:r w:rsidRPr="00396E54">
        <w:rPr>
          <w:b/>
          <w:bCs/>
          <w:sz w:val="28"/>
          <w:szCs w:val="28"/>
        </w:rPr>
        <w:t xml:space="preserve">83, were greenfield or first-time investments.  </w:t>
      </w:r>
    </w:p>
    <w:p w14:paraId="4E3D762E" w14:textId="77777777" w:rsidR="004622B3" w:rsidRPr="00396E54" w:rsidRDefault="004622B3" w:rsidP="004622B3">
      <w:pPr>
        <w:rPr>
          <w:sz w:val="28"/>
          <w:szCs w:val="28"/>
          <w:u w:val="single"/>
        </w:rPr>
      </w:pPr>
      <w:r w:rsidRPr="00396E54">
        <w:rPr>
          <w:sz w:val="28"/>
          <w:szCs w:val="28"/>
          <w:u w:val="single"/>
        </w:rPr>
        <w:t>Impressive Corporate Landscape:</w:t>
      </w:r>
    </w:p>
    <w:p w14:paraId="26EBA1F2" w14:textId="77777777" w:rsidR="004622B3" w:rsidRPr="00396E54" w:rsidRDefault="004622B3" w:rsidP="004622B3">
      <w:pPr>
        <w:pStyle w:val="ListParagraph"/>
        <w:numPr>
          <w:ilvl w:val="0"/>
          <w:numId w:val="5"/>
        </w:numPr>
        <w:rPr>
          <w:b/>
          <w:bCs/>
          <w:sz w:val="28"/>
          <w:szCs w:val="28"/>
          <w:highlight w:val="yellow"/>
        </w:rPr>
      </w:pPr>
      <w:r w:rsidRPr="00396E54">
        <w:rPr>
          <w:sz w:val="28"/>
          <w:szCs w:val="28"/>
        </w:rPr>
        <w:t xml:space="preserve">Ireland boasts over 1,800 IDA client companies, a testament to a mature, stable, and resilient foreign direct investment (FDI) sector. For the second consecutive year, these companies directly employ more than 300,000 individuals, </w:t>
      </w:r>
      <w:r w:rsidRPr="00396E54">
        <w:rPr>
          <w:b/>
          <w:bCs/>
          <w:sz w:val="28"/>
          <w:szCs w:val="28"/>
        </w:rPr>
        <w:t>showcasing the enduring strength of Ireland's business environment.</w:t>
      </w:r>
    </w:p>
    <w:p w14:paraId="38B09595" w14:textId="77777777" w:rsidR="004622B3" w:rsidRPr="008A3429" w:rsidRDefault="004622B3" w:rsidP="004622B3">
      <w:pPr>
        <w:rPr>
          <w:sz w:val="28"/>
          <w:szCs w:val="28"/>
          <w:u w:val="single"/>
        </w:rPr>
      </w:pPr>
      <w:r w:rsidRPr="008A3429">
        <w:rPr>
          <w:sz w:val="28"/>
          <w:szCs w:val="28"/>
          <w:u w:val="single"/>
        </w:rPr>
        <w:t>Vibrant Regional Performance:</w:t>
      </w:r>
    </w:p>
    <w:p w14:paraId="696758B5" w14:textId="4BB5D88B" w:rsidR="004622B3" w:rsidRDefault="004622B3" w:rsidP="004622B3">
      <w:pPr>
        <w:pStyle w:val="ListParagraph"/>
        <w:numPr>
          <w:ilvl w:val="0"/>
          <w:numId w:val="5"/>
        </w:numPr>
        <w:rPr>
          <w:sz w:val="28"/>
          <w:szCs w:val="28"/>
        </w:rPr>
      </w:pPr>
      <w:r w:rsidRPr="008A3429">
        <w:rPr>
          <w:sz w:val="28"/>
          <w:szCs w:val="28"/>
        </w:rPr>
        <w:t xml:space="preserve">Looking beyond the bustling streets of Dublin, </w:t>
      </w:r>
      <w:r>
        <w:rPr>
          <w:sz w:val="28"/>
          <w:szCs w:val="28"/>
        </w:rPr>
        <w:t xml:space="preserve">I am very proud to say that </w:t>
      </w:r>
      <w:r w:rsidRPr="008A3429">
        <w:rPr>
          <w:sz w:val="28"/>
          <w:szCs w:val="28"/>
        </w:rPr>
        <w:t xml:space="preserve">our regional success continues to shine in 2023. Out of the </w:t>
      </w:r>
      <w:r w:rsidR="00396E54">
        <w:rPr>
          <w:sz w:val="28"/>
          <w:szCs w:val="28"/>
        </w:rPr>
        <w:t>248</w:t>
      </w:r>
      <w:r w:rsidRPr="008A3429">
        <w:rPr>
          <w:sz w:val="28"/>
          <w:szCs w:val="28"/>
        </w:rPr>
        <w:t xml:space="preserve"> investments secured this year, a remarkable 54%</w:t>
      </w:r>
      <w:r w:rsidR="00396E54">
        <w:rPr>
          <w:sz w:val="28"/>
          <w:szCs w:val="28"/>
        </w:rPr>
        <w:t xml:space="preserve"> (132)</w:t>
      </w:r>
      <w:r w:rsidRPr="008A3429">
        <w:rPr>
          <w:sz w:val="28"/>
          <w:szCs w:val="28"/>
        </w:rPr>
        <w:t xml:space="preserve"> are located outside of Dublin. This strong regional performance reflects a commitment to fostering economic growth and opportunity across the </w:t>
      </w:r>
      <w:r>
        <w:rPr>
          <w:sz w:val="28"/>
          <w:szCs w:val="28"/>
        </w:rPr>
        <w:t>island</w:t>
      </w:r>
      <w:r w:rsidRPr="008A3429">
        <w:rPr>
          <w:sz w:val="28"/>
          <w:szCs w:val="28"/>
        </w:rPr>
        <w:t>.</w:t>
      </w:r>
    </w:p>
    <w:p w14:paraId="531A63E0" w14:textId="77777777" w:rsidR="00396E54" w:rsidRDefault="00396E54" w:rsidP="00396E54">
      <w:pPr>
        <w:pStyle w:val="ListParagraph"/>
        <w:rPr>
          <w:sz w:val="28"/>
          <w:szCs w:val="28"/>
        </w:rPr>
      </w:pPr>
    </w:p>
    <w:p w14:paraId="082314BF" w14:textId="3755346D" w:rsidR="00E01EDB" w:rsidRDefault="00E01EDB" w:rsidP="00E01EDB">
      <w:pPr>
        <w:pStyle w:val="ListParagraph"/>
        <w:numPr>
          <w:ilvl w:val="0"/>
          <w:numId w:val="5"/>
        </w:numPr>
        <w:rPr>
          <w:sz w:val="28"/>
          <w:szCs w:val="28"/>
        </w:rPr>
      </w:pPr>
      <w:r w:rsidRPr="00396E54">
        <w:rPr>
          <w:b/>
          <w:bCs/>
          <w:sz w:val="28"/>
          <w:szCs w:val="28"/>
        </w:rPr>
        <w:lastRenderedPageBreak/>
        <w:t>So where does education lie in all of this</w:t>
      </w:r>
      <w:r>
        <w:rPr>
          <w:sz w:val="28"/>
          <w:szCs w:val="28"/>
        </w:rPr>
        <w:t xml:space="preserve">? </w:t>
      </w:r>
      <w:proofErr w:type="gramStart"/>
      <w:r>
        <w:rPr>
          <w:sz w:val="28"/>
          <w:szCs w:val="28"/>
        </w:rPr>
        <w:t>Well</w:t>
      </w:r>
      <w:proofErr w:type="gramEnd"/>
      <w:r>
        <w:rPr>
          <w:sz w:val="28"/>
          <w:szCs w:val="28"/>
        </w:rPr>
        <w:t xml:space="preserve"> the truth is - t</w:t>
      </w:r>
      <w:r w:rsidRPr="00E01EDB">
        <w:rPr>
          <w:sz w:val="28"/>
          <w:szCs w:val="28"/>
        </w:rPr>
        <w:t>he convergence of education and business is not merely a partnership; it's a catalyst for transformation. It's where ideas are born, knowledge is applied, and breakthroughs are made</w:t>
      </w:r>
      <w:r>
        <w:rPr>
          <w:sz w:val="28"/>
          <w:szCs w:val="28"/>
        </w:rPr>
        <w:t>.</w:t>
      </w:r>
    </w:p>
    <w:p w14:paraId="7676AFD5" w14:textId="77777777" w:rsidR="00E01EDB" w:rsidRDefault="00E01EDB" w:rsidP="00E01EDB">
      <w:pPr>
        <w:pStyle w:val="ListParagraph"/>
        <w:rPr>
          <w:sz w:val="28"/>
          <w:szCs w:val="28"/>
        </w:rPr>
      </w:pPr>
    </w:p>
    <w:p w14:paraId="6EB96455" w14:textId="7D1173BC" w:rsidR="00E01EDB" w:rsidRPr="00E01EDB" w:rsidRDefault="00E01EDB" w:rsidP="00E01EDB">
      <w:pPr>
        <w:pStyle w:val="ListParagraph"/>
        <w:numPr>
          <w:ilvl w:val="0"/>
          <w:numId w:val="5"/>
        </w:numPr>
        <w:rPr>
          <w:sz w:val="28"/>
          <w:szCs w:val="28"/>
        </w:rPr>
      </w:pPr>
      <w:r w:rsidRPr="00E01EDB">
        <w:rPr>
          <w:sz w:val="28"/>
          <w:szCs w:val="28"/>
        </w:rPr>
        <w:t xml:space="preserve">In the nexus of education and business lies the key to unlocking the full potential of our society. It's where theory meets practice, aspiration meets opportunity, and innovation meets </w:t>
      </w:r>
      <w:proofErr w:type="gramStart"/>
      <w:r w:rsidRPr="00E01EDB">
        <w:rPr>
          <w:sz w:val="28"/>
          <w:szCs w:val="28"/>
        </w:rPr>
        <w:t>impact</w:t>
      </w:r>
      <w:proofErr w:type="gramEnd"/>
    </w:p>
    <w:p w14:paraId="72773381" w14:textId="1D06B7D0" w:rsidR="004622B3" w:rsidRPr="004622B3" w:rsidRDefault="00E01EDB">
      <w:pPr>
        <w:rPr>
          <w:rFonts w:cstheme="minorHAnsi"/>
          <w:b/>
          <w:bCs/>
          <w:sz w:val="28"/>
          <w:szCs w:val="28"/>
        </w:rPr>
      </w:pPr>
      <w:r>
        <w:rPr>
          <w:rFonts w:cstheme="minorHAnsi"/>
          <w:b/>
          <w:bCs/>
          <w:sz w:val="28"/>
          <w:szCs w:val="28"/>
        </w:rPr>
        <w:t xml:space="preserve">So that brings me on to two </w:t>
      </w:r>
      <w:r w:rsidR="00396E54">
        <w:rPr>
          <w:rFonts w:cstheme="minorHAnsi"/>
          <w:b/>
          <w:bCs/>
          <w:sz w:val="28"/>
          <w:szCs w:val="28"/>
        </w:rPr>
        <w:t>fundamental points of reflection</w:t>
      </w:r>
      <w:r>
        <w:rPr>
          <w:rFonts w:cstheme="minorHAnsi"/>
          <w:b/>
          <w:bCs/>
          <w:sz w:val="28"/>
          <w:szCs w:val="28"/>
        </w:rPr>
        <w:t xml:space="preserve"> - </w:t>
      </w:r>
    </w:p>
    <w:p w14:paraId="3CB35CFA" w14:textId="4B9976B2" w:rsidR="004E3BA1" w:rsidRPr="00E01EDB" w:rsidRDefault="00396E54" w:rsidP="0012773A">
      <w:pPr>
        <w:pStyle w:val="ListParagraph"/>
        <w:numPr>
          <w:ilvl w:val="0"/>
          <w:numId w:val="3"/>
        </w:numPr>
        <w:spacing w:after="0" w:line="240" w:lineRule="auto"/>
        <w:ind w:left="284" w:hanging="426"/>
        <w:contextualSpacing w:val="0"/>
        <w:rPr>
          <w:rFonts w:eastAsia="Times New Roman" w:cstheme="minorHAnsi"/>
          <w:sz w:val="28"/>
          <w:szCs w:val="28"/>
        </w:rPr>
      </w:pPr>
      <w:r>
        <w:rPr>
          <w:rFonts w:eastAsia="Times New Roman" w:cstheme="minorHAnsi"/>
          <w:sz w:val="28"/>
          <w:szCs w:val="28"/>
        </w:rPr>
        <w:t>On t</w:t>
      </w:r>
      <w:r w:rsidR="00703082">
        <w:rPr>
          <w:rFonts w:eastAsia="Times New Roman" w:cstheme="minorHAnsi"/>
          <w:sz w:val="28"/>
          <w:szCs w:val="28"/>
        </w:rPr>
        <w:t>he</w:t>
      </w:r>
      <w:r w:rsidR="00703082" w:rsidRPr="00E01EDB">
        <w:rPr>
          <w:rFonts w:eastAsia="Times New Roman" w:cstheme="minorHAnsi"/>
          <w:sz w:val="28"/>
          <w:szCs w:val="28"/>
        </w:rPr>
        <w:t xml:space="preserve"> </w:t>
      </w:r>
      <w:r w:rsidR="004E3BA1" w:rsidRPr="00E01EDB">
        <w:rPr>
          <w:rFonts w:eastAsia="Times New Roman" w:cstheme="minorHAnsi"/>
          <w:sz w:val="28"/>
          <w:szCs w:val="28"/>
        </w:rPr>
        <w:t xml:space="preserve">role </w:t>
      </w:r>
      <w:r w:rsidR="00703082">
        <w:rPr>
          <w:rFonts w:eastAsia="Times New Roman" w:cstheme="minorHAnsi"/>
          <w:sz w:val="28"/>
          <w:szCs w:val="28"/>
        </w:rPr>
        <w:t>of</w:t>
      </w:r>
      <w:r w:rsidR="00703082" w:rsidRPr="00E01EDB">
        <w:rPr>
          <w:rFonts w:eastAsia="Times New Roman" w:cstheme="minorHAnsi"/>
          <w:sz w:val="28"/>
          <w:szCs w:val="28"/>
        </w:rPr>
        <w:t xml:space="preserve"> </w:t>
      </w:r>
      <w:r w:rsidR="004E3BA1" w:rsidRPr="00E01EDB">
        <w:rPr>
          <w:rFonts w:eastAsia="Times New Roman" w:cstheme="minorHAnsi"/>
          <w:sz w:val="28"/>
          <w:szCs w:val="28"/>
        </w:rPr>
        <w:t>universities in supporting the national effort to attract FDI?</w:t>
      </w:r>
    </w:p>
    <w:p w14:paraId="099D8EA0" w14:textId="06C228A3" w:rsidR="00AE1A3E" w:rsidRDefault="00703082" w:rsidP="0012773A">
      <w:pPr>
        <w:pStyle w:val="ListParagraph"/>
        <w:numPr>
          <w:ilvl w:val="0"/>
          <w:numId w:val="3"/>
        </w:numPr>
        <w:spacing w:after="0" w:line="240" w:lineRule="auto"/>
        <w:ind w:left="284" w:hanging="426"/>
        <w:contextualSpacing w:val="0"/>
        <w:rPr>
          <w:rFonts w:eastAsia="Times New Roman" w:cstheme="minorHAnsi"/>
          <w:sz w:val="28"/>
          <w:szCs w:val="28"/>
        </w:rPr>
      </w:pPr>
      <w:r>
        <w:rPr>
          <w:rFonts w:eastAsia="Times New Roman" w:cstheme="minorHAnsi"/>
          <w:sz w:val="28"/>
          <w:szCs w:val="28"/>
        </w:rPr>
        <w:t>How do we rank</w:t>
      </w:r>
      <w:r w:rsidR="00AE1A3E" w:rsidRPr="00E01EDB">
        <w:rPr>
          <w:rFonts w:eastAsia="Times New Roman" w:cstheme="minorHAnsi"/>
          <w:sz w:val="28"/>
          <w:szCs w:val="28"/>
        </w:rPr>
        <w:t xml:space="preserve"> in terms of the positioning of Ireland as an attractive location </w:t>
      </w:r>
      <w:r>
        <w:rPr>
          <w:rFonts w:eastAsia="Times New Roman" w:cstheme="minorHAnsi"/>
          <w:sz w:val="28"/>
          <w:szCs w:val="28"/>
        </w:rPr>
        <w:t>in respect of talent and RD</w:t>
      </w:r>
      <w:r w:rsidR="00396E54">
        <w:rPr>
          <w:rFonts w:eastAsia="Times New Roman" w:cstheme="minorHAnsi"/>
          <w:sz w:val="28"/>
          <w:szCs w:val="28"/>
        </w:rPr>
        <w:t>&amp;</w:t>
      </w:r>
      <w:r>
        <w:rPr>
          <w:rFonts w:eastAsia="Times New Roman" w:cstheme="minorHAnsi"/>
          <w:sz w:val="28"/>
          <w:szCs w:val="28"/>
        </w:rPr>
        <w:t>I</w:t>
      </w:r>
      <w:r w:rsidR="00AE1A3E" w:rsidRPr="00E01EDB">
        <w:rPr>
          <w:rFonts w:eastAsia="Times New Roman" w:cstheme="minorHAnsi"/>
          <w:sz w:val="28"/>
          <w:szCs w:val="28"/>
        </w:rPr>
        <w:t>?</w:t>
      </w:r>
    </w:p>
    <w:p w14:paraId="769FD404" w14:textId="77777777" w:rsidR="00396E54" w:rsidRDefault="00396E54" w:rsidP="00703082">
      <w:pPr>
        <w:pStyle w:val="ListParagraph"/>
        <w:spacing w:after="0" w:line="240" w:lineRule="auto"/>
        <w:ind w:left="284"/>
        <w:contextualSpacing w:val="0"/>
        <w:rPr>
          <w:rFonts w:eastAsia="Times New Roman" w:cstheme="minorHAnsi"/>
          <w:sz w:val="28"/>
          <w:szCs w:val="28"/>
        </w:rPr>
      </w:pPr>
    </w:p>
    <w:p w14:paraId="37BEAF6F" w14:textId="443E6E42" w:rsidR="00703082" w:rsidRPr="00E01EDB" w:rsidRDefault="00703082" w:rsidP="00703082">
      <w:pPr>
        <w:pStyle w:val="ListParagraph"/>
        <w:spacing w:after="0" w:line="240" w:lineRule="auto"/>
        <w:ind w:left="284"/>
        <w:contextualSpacing w:val="0"/>
        <w:rPr>
          <w:rFonts w:eastAsia="Times New Roman" w:cstheme="minorHAnsi"/>
          <w:sz w:val="28"/>
          <w:szCs w:val="28"/>
        </w:rPr>
      </w:pPr>
      <w:r>
        <w:rPr>
          <w:rFonts w:eastAsia="Times New Roman" w:cstheme="minorHAnsi"/>
          <w:sz w:val="28"/>
          <w:szCs w:val="28"/>
        </w:rPr>
        <w:t>And importantly what do we do next</w:t>
      </w:r>
      <w:r w:rsidR="00396E54">
        <w:rPr>
          <w:rFonts w:eastAsia="Times New Roman" w:cstheme="minorHAnsi"/>
          <w:sz w:val="28"/>
          <w:szCs w:val="28"/>
        </w:rPr>
        <w:t xml:space="preserve"> …</w:t>
      </w:r>
    </w:p>
    <w:p w14:paraId="16E2083B" w14:textId="77777777" w:rsidR="00AE1A3E" w:rsidRPr="004622B3" w:rsidRDefault="00AE1A3E" w:rsidP="00AE1A3E">
      <w:pPr>
        <w:pStyle w:val="ListParagraph"/>
        <w:spacing w:after="0" w:line="240" w:lineRule="auto"/>
        <w:contextualSpacing w:val="0"/>
        <w:rPr>
          <w:rFonts w:eastAsia="Times New Roman" w:cstheme="minorHAnsi"/>
          <w:b/>
          <w:bCs/>
          <w:sz w:val="28"/>
          <w:szCs w:val="28"/>
        </w:rPr>
      </w:pPr>
    </w:p>
    <w:p w14:paraId="7EBD9E6C" w14:textId="77777777" w:rsidR="00396E54" w:rsidRDefault="005E0026" w:rsidP="009D0871">
      <w:pPr>
        <w:pStyle w:val="ListParagraph"/>
        <w:numPr>
          <w:ilvl w:val="0"/>
          <w:numId w:val="1"/>
        </w:numPr>
        <w:spacing w:after="240" w:line="288" w:lineRule="auto"/>
        <w:ind w:left="0" w:hanging="284"/>
        <w:contextualSpacing w:val="0"/>
        <w:jc w:val="both"/>
        <w:rPr>
          <w:rFonts w:cstheme="minorHAnsi"/>
          <w:sz w:val="28"/>
          <w:szCs w:val="28"/>
          <w:lang w:val="en-IE"/>
        </w:rPr>
      </w:pPr>
      <w:r w:rsidRPr="004622B3">
        <w:rPr>
          <w:rFonts w:cstheme="minorHAnsi"/>
          <w:sz w:val="28"/>
          <w:szCs w:val="28"/>
          <w:lang w:val="en-IE"/>
        </w:rPr>
        <w:t>Our people are the bedrock of Ireland's economic growth </w:t>
      </w:r>
      <w:r w:rsidR="00396E54">
        <w:rPr>
          <w:rFonts w:cstheme="minorHAnsi"/>
          <w:sz w:val="28"/>
          <w:szCs w:val="28"/>
          <w:lang w:val="en-IE"/>
        </w:rPr>
        <w:t>on which</w:t>
      </w:r>
      <w:r w:rsidRPr="004622B3">
        <w:rPr>
          <w:rFonts w:cstheme="minorHAnsi"/>
          <w:sz w:val="28"/>
          <w:szCs w:val="28"/>
          <w:lang w:val="en-IE"/>
        </w:rPr>
        <w:t xml:space="preserve"> our competitiveness in global market</w:t>
      </w:r>
      <w:r w:rsidR="00396E54">
        <w:rPr>
          <w:rFonts w:cstheme="minorHAnsi"/>
          <w:sz w:val="28"/>
          <w:szCs w:val="28"/>
          <w:lang w:val="en-IE"/>
        </w:rPr>
        <w:t>s</w:t>
      </w:r>
      <w:r w:rsidRPr="004622B3">
        <w:rPr>
          <w:rFonts w:cstheme="minorHAnsi"/>
          <w:sz w:val="28"/>
          <w:szCs w:val="28"/>
          <w:lang w:val="en-IE"/>
        </w:rPr>
        <w:t xml:space="preserve"> is built </w:t>
      </w:r>
      <w:r w:rsidR="00396E54">
        <w:rPr>
          <w:rFonts w:cstheme="minorHAnsi"/>
          <w:sz w:val="28"/>
          <w:szCs w:val="28"/>
          <w:lang w:val="en-IE"/>
        </w:rPr>
        <w:t>upon</w:t>
      </w:r>
      <w:r w:rsidRPr="004622B3">
        <w:rPr>
          <w:rFonts w:cstheme="minorHAnsi"/>
          <w:sz w:val="28"/>
          <w:szCs w:val="28"/>
          <w:lang w:val="en-IE"/>
        </w:rPr>
        <w:t xml:space="preserve">. </w:t>
      </w:r>
      <w:r w:rsidR="000A6BDE" w:rsidRPr="004622B3">
        <w:rPr>
          <w:rFonts w:cstheme="minorHAnsi"/>
          <w:sz w:val="28"/>
          <w:szCs w:val="28"/>
          <w:lang w:val="en-IE"/>
        </w:rPr>
        <w:t xml:space="preserve">High quality talent is one of Ireland’s key selling points. Our client base consistently talks about the criticality of skills to their business. </w:t>
      </w:r>
    </w:p>
    <w:p w14:paraId="735A2C35" w14:textId="59187E90" w:rsidR="009D0871" w:rsidRDefault="000A6BDE" w:rsidP="009D0871">
      <w:pPr>
        <w:pStyle w:val="ListParagraph"/>
        <w:numPr>
          <w:ilvl w:val="0"/>
          <w:numId w:val="1"/>
        </w:numPr>
        <w:spacing w:after="240" w:line="288" w:lineRule="auto"/>
        <w:ind w:left="0" w:hanging="284"/>
        <w:contextualSpacing w:val="0"/>
        <w:jc w:val="both"/>
        <w:rPr>
          <w:rFonts w:cstheme="minorHAnsi"/>
          <w:sz w:val="28"/>
          <w:szCs w:val="28"/>
          <w:lang w:val="en-IE"/>
        </w:rPr>
      </w:pPr>
      <w:r w:rsidRPr="004622B3">
        <w:rPr>
          <w:rFonts w:cstheme="minorHAnsi"/>
          <w:sz w:val="28"/>
          <w:szCs w:val="28"/>
          <w:lang w:val="en-IE"/>
        </w:rPr>
        <w:t xml:space="preserve">In our </w:t>
      </w:r>
      <w:r w:rsidR="007467AE">
        <w:rPr>
          <w:rFonts w:cstheme="minorHAnsi"/>
          <w:sz w:val="28"/>
          <w:szCs w:val="28"/>
          <w:lang w:val="en-IE"/>
        </w:rPr>
        <w:t xml:space="preserve">2022 </w:t>
      </w:r>
      <w:r w:rsidRPr="004622B3">
        <w:rPr>
          <w:rFonts w:cstheme="minorHAnsi"/>
          <w:sz w:val="28"/>
          <w:szCs w:val="28"/>
          <w:lang w:val="en-IE"/>
        </w:rPr>
        <w:t xml:space="preserve">client survey the availability and development of talent is </w:t>
      </w:r>
      <w:r w:rsidR="007467AE">
        <w:rPr>
          <w:rFonts w:cstheme="minorHAnsi"/>
          <w:sz w:val="28"/>
          <w:szCs w:val="28"/>
          <w:lang w:val="en-IE"/>
        </w:rPr>
        <w:t xml:space="preserve">one of </w:t>
      </w:r>
      <w:r w:rsidR="00C7584B">
        <w:rPr>
          <w:rFonts w:cstheme="minorHAnsi"/>
          <w:sz w:val="28"/>
          <w:szCs w:val="28"/>
          <w:lang w:val="en-IE"/>
        </w:rPr>
        <w:t>the most important factor influencing the performance of their business over the next 2-3 years</w:t>
      </w:r>
      <w:r w:rsidR="007467AE">
        <w:rPr>
          <w:rFonts w:cstheme="minorHAnsi"/>
          <w:sz w:val="28"/>
          <w:szCs w:val="28"/>
          <w:lang w:val="en-IE"/>
        </w:rPr>
        <w:t xml:space="preserve"> </w:t>
      </w:r>
      <w:proofErr w:type="gramStart"/>
      <w:r w:rsidR="007467AE">
        <w:rPr>
          <w:rFonts w:cstheme="minorHAnsi"/>
          <w:sz w:val="28"/>
          <w:szCs w:val="28"/>
          <w:lang w:val="en-IE"/>
        </w:rPr>
        <w:t>( along</w:t>
      </w:r>
      <w:proofErr w:type="gramEnd"/>
      <w:r w:rsidR="007467AE">
        <w:rPr>
          <w:rFonts w:cstheme="minorHAnsi"/>
          <w:sz w:val="28"/>
          <w:szCs w:val="28"/>
          <w:lang w:val="en-IE"/>
        </w:rPr>
        <w:t xml:space="preserve"> with technological change) </w:t>
      </w:r>
      <w:r w:rsidRPr="004622B3">
        <w:rPr>
          <w:rFonts w:cstheme="minorHAnsi"/>
          <w:sz w:val="28"/>
          <w:szCs w:val="28"/>
          <w:lang w:val="en-IE"/>
        </w:rPr>
        <w:t xml:space="preserve">and </w:t>
      </w:r>
      <w:r w:rsidR="00AD33B0" w:rsidRPr="004622B3">
        <w:rPr>
          <w:rFonts w:cstheme="minorHAnsi"/>
          <w:sz w:val="28"/>
          <w:szCs w:val="28"/>
          <w:lang w:val="en-IE"/>
        </w:rPr>
        <w:t xml:space="preserve">is the </w:t>
      </w:r>
      <w:r w:rsidRPr="004622B3">
        <w:rPr>
          <w:rFonts w:cstheme="minorHAnsi"/>
          <w:sz w:val="28"/>
          <w:szCs w:val="28"/>
          <w:lang w:val="en-IE"/>
        </w:rPr>
        <w:t xml:space="preserve">area our clients want us to focus </w:t>
      </w:r>
      <w:r w:rsidR="00C7584B">
        <w:rPr>
          <w:rFonts w:cstheme="minorHAnsi"/>
          <w:sz w:val="28"/>
          <w:szCs w:val="28"/>
          <w:lang w:val="en-IE"/>
        </w:rPr>
        <w:t xml:space="preserve">on </w:t>
      </w:r>
      <w:r w:rsidR="00AD33B0" w:rsidRPr="004622B3">
        <w:rPr>
          <w:rFonts w:cstheme="minorHAnsi"/>
          <w:sz w:val="28"/>
          <w:szCs w:val="28"/>
          <w:lang w:val="en-IE"/>
        </w:rPr>
        <w:t>as a top priority</w:t>
      </w:r>
      <w:r w:rsidRPr="004622B3">
        <w:rPr>
          <w:rFonts w:cstheme="minorHAnsi"/>
          <w:sz w:val="28"/>
          <w:szCs w:val="28"/>
          <w:lang w:val="en-IE"/>
        </w:rPr>
        <w:t xml:space="preserve">. </w:t>
      </w:r>
    </w:p>
    <w:p w14:paraId="1A593535" w14:textId="69AB21E5" w:rsidR="004622B3" w:rsidRPr="004622B3" w:rsidRDefault="004622B3" w:rsidP="009D0871">
      <w:pPr>
        <w:pStyle w:val="ListParagraph"/>
        <w:numPr>
          <w:ilvl w:val="0"/>
          <w:numId w:val="1"/>
        </w:numPr>
        <w:spacing w:after="240" w:line="288" w:lineRule="auto"/>
        <w:ind w:left="0" w:hanging="284"/>
        <w:contextualSpacing w:val="0"/>
        <w:jc w:val="both"/>
        <w:rPr>
          <w:rFonts w:cstheme="minorHAnsi"/>
          <w:sz w:val="28"/>
          <w:szCs w:val="28"/>
          <w:lang w:val="en-IE"/>
        </w:rPr>
      </w:pPr>
      <w:r w:rsidRPr="004622B3">
        <w:rPr>
          <w:rFonts w:cstheme="minorHAnsi"/>
          <w:sz w:val="28"/>
          <w:szCs w:val="28"/>
          <w:lang w:val="en-IE"/>
        </w:rPr>
        <w:t xml:space="preserve">In a rapidly evolving global economy, the true measure of competitiveness lies not only in the resources we possess today </w:t>
      </w:r>
      <w:proofErr w:type="gramStart"/>
      <w:r w:rsidRPr="004622B3">
        <w:rPr>
          <w:rFonts w:cstheme="minorHAnsi"/>
          <w:sz w:val="28"/>
          <w:szCs w:val="28"/>
          <w:lang w:val="en-IE"/>
        </w:rPr>
        <w:t>but in our capacity</w:t>
      </w:r>
      <w:proofErr w:type="gramEnd"/>
      <w:r w:rsidRPr="004622B3">
        <w:rPr>
          <w:rFonts w:cstheme="minorHAnsi"/>
          <w:sz w:val="28"/>
          <w:szCs w:val="28"/>
          <w:lang w:val="en-IE"/>
        </w:rPr>
        <w:t xml:space="preserve"> to innovate and adapt for tomorrow</w:t>
      </w:r>
      <w:r>
        <w:rPr>
          <w:rFonts w:cstheme="minorHAnsi"/>
          <w:sz w:val="28"/>
          <w:szCs w:val="28"/>
          <w:lang w:val="en-IE"/>
        </w:rPr>
        <w:t>.</w:t>
      </w:r>
    </w:p>
    <w:p w14:paraId="59C9FFAA" w14:textId="77777777" w:rsidR="00E01EDB" w:rsidRPr="00E01EDB" w:rsidRDefault="00AD33B0" w:rsidP="00AD33B0">
      <w:pPr>
        <w:pStyle w:val="ListParagraph"/>
        <w:numPr>
          <w:ilvl w:val="0"/>
          <w:numId w:val="1"/>
        </w:numPr>
        <w:spacing w:after="240" w:line="288" w:lineRule="auto"/>
        <w:ind w:left="0" w:hanging="284"/>
        <w:contextualSpacing w:val="0"/>
        <w:jc w:val="both"/>
        <w:rPr>
          <w:rFonts w:cstheme="minorHAnsi"/>
          <w:b/>
          <w:bCs/>
          <w:sz w:val="28"/>
          <w:szCs w:val="28"/>
          <w:lang w:val="en-IE"/>
        </w:rPr>
      </w:pPr>
      <w:r w:rsidRPr="004622B3">
        <w:rPr>
          <w:rFonts w:cstheme="minorHAnsi"/>
          <w:sz w:val="28"/>
          <w:szCs w:val="28"/>
          <w:lang w:val="en-IE"/>
        </w:rPr>
        <w:t xml:space="preserve">Currently Ireland is a competitive location when it comes to talent. Third level attainment among 25–34-year-olds in Ireland is 62%, which is significantly higher than the EU average of 42%. Since 2016 there has been a 13.8% increase in Higher Education enrolments (HEA data and IDA Marketplace messages). </w:t>
      </w:r>
    </w:p>
    <w:p w14:paraId="2C15F16B" w14:textId="424485B3" w:rsidR="00AD33B0" w:rsidRPr="004622B3" w:rsidRDefault="00AD33B0" w:rsidP="00AD33B0">
      <w:pPr>
        <w:pStyle w:val="ListParagraph"/>
        <w:numPr>
          <w:ilvl w:val="0"/>
          <w:numId w:val="1"/>
        </w:numPr>
        <w:spacing w:after="240" w:line="288" w:lineRule="auto"/>
        <w:ind w:left="0" w:hanging="284"/>
        <w:contextualSpacing w:val="0"/>
        <w:jc w:val="both"/>
        <w:rPr>
          <w:rFonts w:cstheme="minorHAnsi"/>
          <w:b/>
          <w:bCs/>
          <w:sz w:val="28"/>
          <w:szCs w:val="28"/>
          <w:lang w:val="en-IE"/>
        </w:rPr>
      </w:pPr>
      <w:r w:rsidRPr="004622B3">
        <w:rPr>
          <w:rFonts w:cstheme="minorHAnsi"/>
          <w:sz w:val="28"/>
          <w:szCs w:val="28"/>
          <w:lang w:val="en-IE"/>
        </w:rPr>
        <w:lastRenderedPageBreak/>
        <w:t xml:space="preserve">We have the highest level of STEM graduates per capita in the EU among 20–29-year-olds. Over the past decade there has been steady growth in the number of graduates from IT, Science, Maths and Engineering disciplines (HEA data). </w:t>
      </w:r>
    </w:p>
    <w:p w14:paraId="404E8179" w14:textId="27F8F9A0" w:rsidR="000A6BDE" w:rsidRPr="004622B3" w:rsidRDefault="00AD33B0" w:rsidP="009D0871">
      <w:pPr>
        <w:pStyle w:val="ListParagraph"/>
        <w:numPr>
          <w:ilvl w:val="0"/>
          <w:numId w:val="1"/>
        </w:numPr>
        <w:spacing w:after="240" w:line="288" w:lineRule="auto"/>
        <w:ind w:left="0" w:hanging="284"/>
        <w:contextualSpacing w:val="0"/>
        <w:jc w:val="both"/>
        <w:rPr>
          <w:rFonts w:cstheme="minorHAnsi"/>
          <w:sz w:val="28"/>
          <w:szCs w:val="28"/>
          <w:lang w:val="en-IE"/>
        </w:rPr>
      </w:pPr>
      <w:r w:rsidRPr="004622B3">
        <w:rPr>
          <w:rFonts w:cstheme="minorHAnsi"/>
          <w:sz w:val="28"/>
          <w:szCs w:val="28"/>
          <w:lang w:val="en-IE"/>
        </w:rPr>
        <w:t>However, i</w:t>
      </w:r>
      <w:r w:rsidR="009D0871" w:rsidRPr="004622B3">
        <w:rPr>
          <w:rFonts w:cstheme="minorHAnsi"/>
          <w:sz w:val="28"/>
          <w:szCs w:val="28"/>
          <w:lang w:val="en-IE"/>
        </w:rPr>
        <w:t>n an extremely competitive FDI environment and a</w:t>
      </w:r>
      <w:r w:rsidR="00C7584B">
        <w:rPr>
          <w:rFonts w:cstheme="minorHAnsi"/>
          <w:sz w:val="28"/>
          <w:szCs w:val="28"/>
          <w:lang w:val="en-IE"/>
        </w:rPr>
        <w:t>t a</w:t>
      </w:r>
      <w:r w:rsidR="009D0871" w:rsidRPr="004622B3">
        <w:rPr>
          <w:rFonts w:cstheme="minorHAnsi"/>
          <w:sz w:val="28"/>
          <w:szCs w:val="28"/>
          <w:lang w:val="en-IE"/>
        </w:rPr>
        <w:t xml:space="preserve"> time of rapid change and technological disruption we must work together to ensure that </w:t>
      </w:r>
      <w:r w:rsidRPr="004622B3">
        <w:rPr>
          <w:rFonts w:cstheme="minorHAnsi"/>
          <w:sz w:val="28"/>
          <w:szCs w:val="28"/>
          <w:lang w:val="en-IE"/>
        </w:rPr>
        <w:t xml:space="preserve">the </w:t>
      </w:r>
      <w:r w:rsidR="009D0871" w:rsidRPr="004622B3">
        <w:rPr>
          <w:rFonts w:cstheme="minorHAnsi"/>
          <w:sz w:val="28"/>
          <w:szCs w:val="28"/>
          <w:lang w:val="en-IE"/>
        </w:rPr>
        <w:t>quality of our talent pool is not just maintained but is strengthened and enhanced to become word class if we are to continue to attract inward investment.</w:t>
      </w:r>
      <w:r w:rsidR="000A6BDE" w:rsidRPr="004622B3">
        <w:rPr>
          <w:rFonts w:cstheme="minorHAnsi"/>
          <w:sz w:val="28"/>
          <w:szCs w:val="28"/>
          <w:lang w:val="en-IE"/>
        </w:rPr>
        <w:t xml:space="preserve">  </w:t>
      </w:r>
    </w:p>
    <w:p w14:paraId="0B15B38F" w14:textId="77777777" w:rsidR="00E01EDB" w:rsidRPr="00E01EDB" w:rsidRDefault="00AD33B0" w:rsidP="001C3FFF">
      <w:pPr>
        <w:pStyle w:val="ListParagraph"/>
        <w:numPr>
          <w:ilvl w:val="0"/>
          <w:numId w:val="1"/>
        </w:numPr>
        <w:spacing w:after="240" w:line="288" w:lineRule="auto"/>
        <w:ind w:left="0" w:hanging="284"/>
        <w:contextualSpacing w:val="0"/>
        <w:jc w:val="both"/>
        <w:rPr>
          <w:rFonts w:cstheme="minorHAnsi"/>
          <w:b/>
          <w:bCs/>
          <w:sz w:val="28"/>
          <w:szCs w:val="28"/>
          <w:lang w:val="en-IE"/>
        </w:rPr>
      </w:pPr>
      <w:r w:rsidRPr="004622B3">
        <w:rPr>
          <w:rFonts w:cstheme="minorHAnsi"/>
          <w:sz w:val="28"/>
          <w:szCs w:val="28"/>
          <w:lang w:val="en-IE"/>
        </w:rPr>
        <w:t>Our clients seek</w:t>
      </w:r>
      <w:r w:rsidR="009D0871" w:rsidRPr="004622B3">
        <w:rPr>
          <w:rFonts w:cstheme="minorHAnsi"/>
          <w:sz w:val="28"/>
          <w:szCs w:val="28"/>
          <w:lang w:val="en-IE"/>
        </w:rPr>
        <w:t xml:space="preserve"> a depth of </w:t>
      </w:r>
      <w:r w:rsidRPr="004622B3">
        <w:rPr>
          <w:rFonts w:cstheme="minorHAnsi"/>
          <w:sz w:val="28"/>
          <w:szCs w:val="28"/>
          <w:lang w:val="en-IE"/>
        </w:rPr>
        <w:t>subject matter</w:t>
      </w:r>
      <w:r w:rsidR="009D0871" w:rsidRPr="004622B3">
        <w:rPr>
          <w:rFonts w:cstheme="minorHAnsi"/>
          <w:sz w:val="28"/>
          <w:szCs w:val="28"/>
          <w:lang w:val="en-IE"/>
        </w:rPr>
        <w:t xml:space="preserve"> </w:t>
      </w:r>
      <w:r w:rsidR="004C22AE" w:rsidRPr="004622B3">
        <w:rPr>
          <w:rFonts w:cstheme="minorHAnsi"/>
          <w:sz w:val="28"/>
          <w:szCs w:val="28"/>
          <w:lang w:val="en-IE"/>
        </w:rPr>
        <w:t>skills,</w:t>
      </w:r>
      <w:r w:rsidR="009D0871" w:rsidRPr="004622B3">
        <w:rPr>
          <w:rFonts w:cstheme="minorHAnsi"/>
          <w:sz w:val="28"/>
          <w:szCs w:val="28"/>
          <w:lang w:val="en-IE"/>
        </w:rPr>
        <w:t xml:space="preserve"> but </w:t>
      </w:r>
      <w:r w:rsidRPr="004622B3">
        <w:rPr>
          <w:rFonts w:cstheme="minorHAnsi"/>
          <w:sz w:val="28"/>
          <w:szCs w:val="28"/>
          <w:lang w:val="en-IE"/>
        </w:rPr>
        <w:t xml:space="preserve">they are </w:t>
      </w:r>
      <w:r w:rsidR="004C22AE" w:rsidRPr="004622B3">
        <w:rPr>
          <w:rFonts w:cstheme="minorHAnsi"/>
          <w:sz w:val="28"/>
          <w:szCs w:val="28"/>
          <w:lang w:val="en-IE"/>
        </w:rPr>
        <w:t xml:space="preserve">now </w:t>
      </w:r>
      <w:r w:rsidRPr="004622B3">
        <w:rPr>
          <w:rFonts w:cstheme="minorHAnsi"/>
          <w:sz w:val="28"/>
          <w:szCs w:val="28"/>
          <w:lang w:val="en-IE"/>
        </w:rPr>
        <w:t xml:space="preserve">also </w:t>
      </w:r>
      <w:r w:rsidR="009D0871" w:rsidRPr="004622B3">
        <w:rPr>
          <w:rFonts w:cstheme="minorHAnsi"/>
          <w:sz w:val="28"/>
          <w:szCs w:val="28"/>
          <w:lang w:val="en-IE"/>
        </w:rPr>
        <w:t xml:space="preserve">looking for </w:t>
      </w:r>
      <w:r w:rsidRPr="004622B3">
        <w:rPr>
          <w:rFonts w:cstheme="minorHAnsi"/>
          <w:sz w:val="28"/>
          <w:szCs w:val="28"/>
          <w:lang w:val="en-IE"/>
        </w:rPr>
        <w:t xml:space="preserve">a </w:t>
      </w:r>
      <w:r w:rsidR="009D0871" w:rsidRPr="004622B3">
        <w:rPr>
          <w:rFonts w:cstheme="minorHAnsi"/>
          <w:sz w:val="28"/>
          <w:szCs w:val="28"/>
          <w:lang w:val="en-IE"/>
        </w:rPr>
        <w:t>broader skillset and mindset</w:t>
      </w:r>
      <w:r w:rsidRPr="004622B3">
        <w:rPr>
          <w:rFonts w:cstheme="minorHAnsi"/>
          <w:sz w:val="28"/>
          <w:szCs w:val="28"/>
          <w:lang w:val="en-IE"/>
        </w:rPr>
        <w:t>. This is being driven by the impacts of digital transformation and decarbonisation across all areas of business</w:t>
      </w:r>
      <w:r w:rsidR="004C22AE" w:rsidRPr="004622B3">
        <w:rPr>
          <w:rFonts w:cstheme="minorHAnsi"/>
          <w:sz w:val="28"/>
          <w:szCs w:val="28"/>
          <w:lang w:val="en-IE"/>
        </w:rPr>
        <w:t xml:space="preserve">, </w:t>
      </w:r>
      <w:r w:rsidR="00996B74" w:rsidRPr="004622B3">
        <w:rPr>
          <w:rFonts w:cstheme="minorHAnsi"/>
          <w:sz w:val="28"/>
          <w:szCs w:val="28"/>
          <w:lang w:val="en-IE"/>
        </w:rPr>
        <w:t xml:space="preserve">and with it the </w:t>
      </w:r>
      <w:r w:rsidR="004C22AE" w:rsidRPr="004622B3">
        <w:rPr>
          <w:rFonts w:cstheme="minorHAnsi"/>
          <w:sz w:val="28"/>
          <w:szCs w:val="28"/>
          <w:lang w:val="en-IE"/>
        </w:rPr>
        <w:t xml:space="preserve">need to manage, </w:t>
      </w:r>
      <w:r w:rsidR="00996B74" w:rsidRPr="004622B3">
        <w:rPr>
          <w:rFonts w:cstheme="minorHAnsi"/>
          <w:sz w:val="28"/>
          <w:szCs w:val="28"/>
          <w:lang w:val="en-IE"/>
        </w:rPr>
        <w:t>analys</w:t>
      </w:r>
      <w:r w:rsidR="004C22AE" w:rsidRPr="004622B3">
        <w:rPr>
          <w:rFonts w:cstheme="minorHAnsi"/>
          <w:sz w:val="28"/>
          <w:szCs w:val="28"/>
          <w:lang w:val="en-IE"/>
        </w:rPr>
        <w:t>e</w:t>
      </w:r>
      <w:r w:rsidR="00996B74" w:rsidRPr="004622B3">
        <w:rPr>
          <w:rFonts w:cstheme="minorHAnsi"/>
          <w:sz w:val="28"/>
          <w:szCs w:val="28"/>
          <w:lang w:val="en-IE"/>
        </w:rPr>
        <w:t xml:space="preserve"> and </w:t>
      </w:r>
      <w:r w:rsidR="004C22AE" w:rsidRPr="004622B3">
        <w:rPr>
          <w:rFonts w:cstheme="minorHAnsi"/>
          <w:sz w:val="28"/>
          <w:szCs w:val="28"/>
          <w:lang w:val="en-IE"/>
        </w:rPr>
        <w:t xml:space="preserve">action </w:t>
      </w:r>
      <w:r w:rsidR="00996B74" w:rsidRPr="004622B3">
        <w:rPr>
          <w:rFonts w:cstheme="minorHAnsi"/>
          <w:sz w:val="28"/>
          <w:szCs w:val="28"/>
          <w:lang w:val="en-IE"/>
        </w:rPr>
        <w:t xml:space="preserve">data to drive productivity and innovation. </w:t>
      </w:r>
    </w:p>
    <w:p w14:paraId="4D3513CC" w14:textId="77777777" w:rsidR="00E01EDB" w:rsidRPr="00E01EDB" w:rsidRDefault="00996B74" w:rsidP="001C3FFF">
      <w:pPr>
        <w:pStyle w:val="ListParagraph"/>
        <w:numPr>
          <w:ilvl w:val="0"/>
          <w:numId w:val="1"/>
        </w:numPr>
        <w:spacing w:after="240" w:line="288" w:lineRule="auto"/>
        <w:ind w:left="0" w:hanging="284"/>
        <w:contextualSpacing w:val="0"/>
        <w:jc w:val="both"/>
        <w:rPr>
          <w:rFonts w:cstheme="minorHAnsi"/>
          <w:b/>
          <w:bCs/>
          <w:sz w:val="28"/>
          <w:szCs w:val="28"/>
          <w:lang w:val="en-IE"/>
        </w:rPr>
      </w:pPr>
      <w:r w:rsidRPr="00396E54">
        <w:rPr>
          <w:rFonts w:cstheme="minorHAnsi"/>
          <w:b/>
          <w:bCs/>
          <w:sz w:val="28"/>
          <w:szCs w:val="28"/>
          <w:lang w:val="en-IE"/>
        </w:rPr>
        <w:t>The skills implications of this are twofold</w:t>
      </w:r>
      <w:r w:rsidR="00B5792C" w:rsidRPr="00396E54">
        <w:rPr>
          <w:rFonts w:cstheme="minorHAnsi"/>
          <w:b/>
          <w:bCs/>
          <w:sz w:val="28"/>
          <w:szCs w:val="28"/>
          <w:lang w:val="en-IE"/>
        </w:rPr>
        <w:t>.</w:t>
      </w:r>
      <w:r w:rsidRPr="00396E54">
        <w:rPr>
          <w:rFonts w:cstheme="minorHAnsi"/>
          <w:b/>
          <w:bCs/>
          <w:sz w:val="28"/>
          <w:szCs w:val="28"/>
          <w:lang w:val="en-IE"/>
        </w:rPr>
        <w:t xml:space="preserve"> </w:t>
      </w:r>
      <w:r w:rsidR="00B5792C" w:rsidRPr="00396E54">
        <w:rPr>
          <w:rFonts w:cstheme="minorHAnsi"/>
          <w:b/>
          <w:bCs/>
          <w:sz w:val="28"/>
          <w:szCs w:val="28"/>
          <w:lang w:val="en-IE"/>
        </w:rPr>
        <w:t>Fi</w:t>
      </w:r>
      <w:r w:rsidRPr="00396E54">
        <w:rPr>
          <w:rFonts w:cstheme="minorHAnsi"/>
          <w:b/>
          <w:bCs/>
          <w:sz w:val="28"/>
          <w:szCs w:val="28"/>
          <w:lang w:val="en-IE"/>
        </w:rPr>
        <w:t>rstly</w:t>
      </w:r>
      <w:r w:rsidR="00B5792C" w:rsidRPr="00396E54">
        <w:rPr>
          <w:rFonts w:cstheme="minorHAnsi"/>
          <w:sz w:val="28"/>
          <w:szCs w:val="28"/>
          <w:lang w:val="en-IE"/>
        </w:rPr>
        <w:t>,</w:t>
      </w:r>
      <w:r w:rsidRPr="004622B3">
        <w:rPr>
          <w:rFonts w:cstheme="minorHAnsi"/>
          <w:sz w:val="28"/>
          <w:szCs w:val="28"/>
          <w:lang w:val="en-IE"/>
        </w:rPr>
        <w:t xml:space="preserve"> </w:t>
      </w:r>
      <w:r w:rsidR="004C22AE" w:rsidRPr="004622B3">
        <w:rPr>
          <w:rFonts w:cstheme="minorHAnsi"/>
          <w:sz w:val="28"/>
          <w:szCs w:val="28"/>
          <w:lang w:val="en-IE"/>
        </w:rPr>
        <w:t>educators need to develop</w:t>
      </w:r>
      <w:r w:rsidRPr="004622B3">
        <w:rPr>
          <w:rFonts w:cstheme="minorHAnsi"/>
          <w:sz w:val="28"/>
          <w:szCs w:val="28"/>
          <w:lang w:val="en-IE"/>
        </w:rPr>
        <w:t xml:space="preserve"> </w:t>
      </w:r>
      <w:r w:rsidRPr="00396E54">
        <w:rPr>
          <w:rFonts w:cstheme="minorHAnsi"/>
          <w:b/>
          <w:bCs/>
          <w:sz w:val="28"/>
          <w:szCs w:val="28"/>
          <w:lang w:val="en-IE"/>
        </w:rPr>
        <w:t>fundamental digital and data skills</w:t>
      </w:r>
      <w:r w:rsidRPr="004622B3">
        <w:rPr>
          <w:rFonts w:cstheme="minorHAnsi"/>
          <w:sz w:val="28"/>
          <w:szCs w:val="28"/>
          <w:lang w:val="en-IE"/>
        </w:rPr>
        <w:t xml:space="preserve"> </w:t>
      </w:r>
      <w:r w:rsidR="004C22AE" w:rsidRPr="004622B3">
        <w:rPr>
          <w:rFonts w:cstheme="minorHAnsi"/>
          <w:sz w:val="28"/>
          <w:szCs w:val="28"/>
          <w:lang w:val="en-IE"/>
        </w:rPr>
        <w:t xml:space="preserve">as part of every </w:t>
      </w:r>
      <w:r w:rsidR="00B5792C" w:rsidRPr="004622B3">
        <w:rPr>
          <w:rFonts w:cstheme="minorHAnsi"/>
          <w:sz w:val="28"/>
          <w:szCs w:val="28"/>
          <w:lang w:val="en-IE"/>
        </w:rPr>
        <w:t>student’s</w:t>
      </w:r>
      <w:r w:rsidR="004C22AE" w:rsidRPr="004622B3">
        <w:rPr>
          <w:rFonts w:cstheme="minorHAnsi"/>
          <w:sz w:val="28"/>
          <w:szCs w:val="28"/>
          <w:lang w:val="en-IE"/>
        </w:rPr>
        <w:t xml:space="preserve"> transversal skillset. </w:t>
      </w:r>
    </w:p>
    <w:p w14:paraId="651936A1" w14:textId="77777777" w:rsidR="00E01EDB" w:rsidRPr="00E01EDB" w:rsidRDefault="004C22AE" w:rsidP="001C3FFF">
      <w:pPr>
        <w:pStyle w:val="ListParagraph"/>
        <w:numPr>
          <w:ilvl w:val="0"/>
          <w:numId w:val="1"/>
        </w:numPr>
        <w:spacing w:after="240" w:line="288" w:lineRule="auto"/>
        <w:ind w:left="0" w:hanging="284"/>
        <w:contextualSpacing w:val="0"/>
        <w:jc w:val="both"/>
        <w:rPr>
          <w:rFonts w:cstheme="minorHAnsi"/>
          <w:b/>
          <w:bCs/>
          <w:sz w:val="28"/>
          <w:szCs w:val="28"/>
          <w:lang w:val="en-IE"/>
        </w:rPr>
      </w:pPr>
      <w:r w:rsidRPr="00396E54">
        <w:rPr>
          <w:rFonts w:cstheme="minorHAnsi"/>
          <w:b/>
          <w:bCs/>
          <w:sz w:val="28"/>
          <w:szCs w:val="28"/>
          <w:lang w:val="en-IE"/>
        </w:rPr>
        <w:t>Secondly, the development of transversal skills</w:t>
      </w:r>
      <w:r w:rsidRPr="004622B3">
        <w:rPr>
          <w:rFonts w:cstheme="minorHAnsi"/>
          <w:sz w:val="28"/>
          <w:szCs w:val="28"/>
          <w:lang w:val="en-IE"/>
        </w:rPr>
        <w:t xml:space="preserve"> must be viewed as key to strengthening and increasing the competitiveness of our talent. </w:t>
      </w:r>
      <w:r w:rsidR="004F0396" w:rsidRPr="004622B3">
        <w:rPr>
          <w:rFonts w:cstheme="minorHAnsi"/>
          <w:sz w:val="28"/>
          <w:szCs w:val="28"/>
          <w:lang w:val="en-IE"/>
        </w:rPr>
        <w:t xml:space="preserve">Skills such as </w:t>
      </w:r>
      <w:r w:rsidR="001C3FFF" w:rsidRPr="004622B3">
        <w:rPr>
          <w:rFonts w:cstheme="minorHAnsi"/>
          <w:sz w:val="28"/>
          <w:szCs w:val="28"/>
          <w:lang w:val="en-IE"/>
        </w:rPr>
        <w:t>critical</w:t>
      </w:r>
      <w:r w:rsidR="004F0396" w:rsidRPr="004622B3">
        <w:rPr>
          <w:rFonts w:cstheme="minorHAnsi"/>
          <w:sz w:val="28"/>
          <w:szCs w:val="28"/>
          <w:lang w:val="en-IE"/>
        </w:rPr>
        <w:t xml:space="preserve"> and </w:t>
      </w:r>
      <w:r w:rsidR="001C3FFF" w:rsidRPr="004622B3">
        <w:rPr>
          <w:rFonts w:cstheme="minorHAnsi"/>
          <w:sz w:val="28"/>
          <w:szCs w:val="28"/>
          <w:lang w:val="en-IE"/>
        </w:rPr>
        <w:t xml:space="preserve">innovative </w:t>
      </w:r>
      <w:r w:rsidR="004F0396" w:rsidRPr="004622B3">
        <w:rPr>
          <w:rFonts w:cstheme="minorHAnsi"/>
          <w:sz w:val="28"/>
          <w:szCs w:val="28"/>
          <w:lang w:val="en-IE"/>
        </w:rPr>
        <w:t>thinking; agility and leadership, together with curiosity and a growth mindset are required by individuals and companies to navigate and thrive in the future.</w:t>
      </w:r>
      <w:r w:rsidR="001C3FFF" w:rsidRPr="004622B3">
        <w:rPr>
          <w:rFonts w:cstheme="minorHAnsi"/>
          <w:sz w:val="28"/>
          <w:szCs w:val="28"/>
          <w:lang w:val="en-IE"/>
        </w:rPr>
        <w:t xml:space="preserve"> </w:t>
      </w:r>
    </w:p>
    <w:p w14:paraId="7FE9350A" w14:textId="7B42E348" w:rsidR="009006D4" w:rsidRPr="004622B3" w:rsidRDefault="001C3FFF" w:rsidP="001C3FFF">
      <w:pPr>
        <w:pStyle w:val="ListParagraph"/>
        <w:numPr>
          <w:ilvl w:val="0"/>
          <w:numId w:val="1"/>
        </w:numPr>
        <w:spacing w:after="240" w:line="288" w:lineRule="auto"/>
        <w:ind w:left="0" w:hanging="284"/>
        <w:contextualSpacing w:val="0"/>
        <w:jc w:val="both"/>
        <w:rPr>
          <w:rFonts w:cstheme="minorHAnsi"/>
          <w:b/>
          <w:bCs/>
          <w:sz w:val="28"/>
          <w:szCs w:val="28"/>
          <w:lang w:val="en-IE"/>
        </w:rPr>
      </w:pPr>
      <w:r w:rsidRPr="004622B3">
        <w:rPr>
          <w:rFonts w:cstheme="minorHAnsi"/>
          <w:sz w:val="28"/>
          <w:szCs w:val="28"/>
          <w:lang w:val="en-IE"/>
        </w:rPr>
        <w:t xml:space="preserve">Universities have a central role to play in cultivating both skills and mindset, but we must also recognise the importance of laying the foundations </w:t>
      </w:r>
      <w:r w:rsidR="0083415A">
        <w:rPr>
          <w:rFonts w:cstheme="minorHAnsi"/>
          <w:sz w:val="28"/>
          <w:szCs w:val="28"/>
          <w:lang w:val="en-IE"/>
        </w:rPr>
        <w:t xml:space="preserve">of critical thinking and innovation </w:t>
      </w:r>
      <w:r w:rsidRPr="004622B3">
        <w:rPr>
          <w:rFonts w:cstheme="minorHAnsi"/>
          <w:sz w:val="28"/>
          <w:szCs w:val="28"/>
          <w:lang w:val="en-IE"/>
        </w:rPr>
        <w:t>at post-primary and primary level.</w:t>
      </w:r>
    </w:p>
    <w:p w14:paraId="412A4831" w14:textId="31CF543A" w:rsidR="00E01EDB" w:rsidRPr="00E01EDB" w:rsidRDefault="009006D4" w:rsidP="009006D4">
      <w:pPr>
        <w:pStyle w:val="ListParagraph"/>
        <w:numPr>
          <w:ilvl w:val="0"/>
          <w:numId w:val="1"/>
        </w:numPr>
        <w:spacing w:after="240" w:line="288" w:lineRule="auto"/>
        <w:ind w:left="0" w:hanging="284"/>
        <w:contextualSpacing w:val="0"/>
        <w:jc w:val="both"/>
        <w:rPr>
          <w:rFonts w:cstheme="minorHAnsi"/>
          <w:b/>
          <w:bCs/>
          <w:sz w:val="28"/>
          <w:szCs w:val="28"/>
          <w:lang w:val="en-IE"/>
        </w:rPr>
      </w:pPr>
      <w:r w:rsidRPr="004622B3">
        <w:rPr>
          <w:rFonts w:cstheme="minorHAnsi"/>
          <w:sz w:val="28"/>
          <w:szCs w:val="28"/>
          <w:lang w:val="en-IE"/>
        </w:rPr>
        <w:t xml:space="preserve">Recent third level programmes have demonstrated the potential to innovate and co-create </w:t>
      </w:r>
      <w:r w:rsidR="00DA4427" w:rsidRPr="004622B3">
        <w:rPr>
          <w:rFonts w:cstheme="minorHAnsi"/>
          <w:sz w:val="28"/>
          <w:szCs w:val="28"/>
          <w:lang w:val="en-IE"/>
        </w:rPr>
        <w:t xml:space="preserve">future focused </w:t>
      </w:r>
      <w:r w:rsidRPr="004622B3">
        <w:rPr>
          <w:rFonts w:cstheme="minorHAnsi"/>
          <w:sz w:val="28"/>
          <w:szCs w:val="28"/>
          <w:lang w:val="en-IE"/>
        </w:rPr>
        <w:t>programmes with industry</w:t>
      </w:r>
      <w:r w:rsidR="00B73631">
        <w:rPr>
          <w:rFonts w:cstheme="minorHAnsi"/>
          <w:sz w:val="28"/>
          <w:szCs w:val="28"/>
          <w:lang w:val="en-IE"/>
        </w:rPr>
        <w:t>,</w:t>
      </w:r>
      <w:r w:rsidRPr="004622B3">
        <w:rPr>
          <w:rFonts w:cstheme="minorHAnsi"/>
          <w:sz w:val="28"/>
          <w:szCs w:val="28"/>
          <w:lang w:val="en-IE"/>
        </w:rPr>
        <w:t xml:space="preserve"> that equip students with </w:t>
      </w:r>
      <w:r w:rsidR="00DA4427" w:rsidRPr="004622B3">
        <w:rPr>
          <w:rFonts w:cstheme="minorHAnsi"/>
          <w:sz w:val="28"/>
          <w:szCs w:val="28"/>
          <w:lang w:val="en-IE"/>
        </w:rPr>
        <w:t>cutting-edge</w:t>
      </w:r>
      <w:r w:rsidRPr="004622B3">
        <w:rPr>
          <w:rFonts w:cstheme="minorHAnsi"/>
          <w:sz w:val="28"/>
          <w:szCs w:val="28"/>
          <w:lang w:val="en-IE"/>
        </w:rPr>
        <w:t xml:space="preserve"> skills and industry experience. </w:t>
      </w:r>
    </w:p>
    <w:p w14:paraId="07167D0B" w14:textId="77777777" w:rsidR="00E01EDB" w:rsidRPr="00E01EDB" w:rsidRDefault="009006D4" w:rsidP="009006D4">
      <w:pPr>
        <w:pStyle w:val="ListParagraph"/>
        <w:numPr>
          <w:ilvl w:val="0"/>
          <w:numId w:val="1"/>
        </w:numPr>
        <w:spacing w:after="240" w:line="288" w:lineRule="auto"/>
        <w:ind w:left="0" w:hanging="284"/>
        <w:contextualSpacing w:val="0"/>
        <w:jc w:val="both"/>
        <w:rPr>
          <w:rFonts w:cstheme="minorHAnsi"/>
          <w:b/>
          <w:bCs/>
          <w:sz w:val="28"/>
          <w:szCs w:val="28"/>
          <w:lang w:val="en-IE"/>
        </w:rPr>
      </w:pPr>
      <w:r w:rsidRPr="004622B3">
        <w:rPr>
          <w:rFonts w:cstheme="minorHAnsi"/>
          <w:sz w:val="28"/>
          <w:szCs w:val="28"/>
          <w:lang w:val="en-IE"/>
        </w:rPr>
        <w:t xml:space="preserve">The University of Limerick’s Masters in Immersive Software Engineering; MTU’s </w:t>
      </w:r>
      <w:proofErr w:type="spellStart"/>
      <w:r w:rsidRPr="004622B3">
        <w:rPr>
          <w:rFonts w:cstheme="minorHAnsi"/>
          <w:sz w:val="28"/>
          <w:szCs w:val="28"/>
          <w:lang w:val="en-IE"/>
        </w:rPr>
        <w:t>REEdI</w:t>
      </w:r>
      <w:proofErr w:type="spellEnd"/>
      <w:r w:rsidRPr="004622B3">
        <w:rPr>
          <w:rFonts w:cstheme="minorHAnsi"/>
          <w:sz w:val="28"/>
          <w:szCs w:val="28"/>
          <w:lang w:val="en-IE"/>
        </w:rPr>
        <w:t xml:space="preserve"> (Redesigning Engineering Education in Ireland)</w:t>
      </w:r>
      <w:r w:rsidR="006C60E4" w:rsidRPr="004622B3">
        <w:rPr>
          <w:rFonts w:cstheme="minorHAnsi"/>
          <w:sz w:val="28"/>
          <w:szCs w:val="28"/>
          <w:lang w:val="en-IE"/>
        </w:rPr>
        <w:t xml:space="preserve"> programme and DCU Futures</w:t>
      </w:r>
      <w:r w:rsidRPr="004622B3">
        <w:rPr>
          <w:rFonts w:cstheme="minorHAnsi"/>
          <w:sz w:val="28"/>
          <w:szCs w:val="28"/>
          <w:lang w:val="en-IE"/>
        </w:rPr>
        <w:t xml:space="preserve"> programme</w:t>
      </w:r>
      <w:r w:rsidR="006C60E4" w:rsidRPr="004622B3">
        <w:rPr>
          <w:rFonts w:cstheme="minorHAnsi"/>
          <w:sz w:val="28"/>
          <w:szCs w:val="28"/>
          <w:lang w:val="en-IE"/>
        </w:rPr>
        <w:t xml:space="preserve"> developing transversal skills, and many more funded under </w:t>
      </w:r>
      <w:r w:rsidR="006C60E4" w:rsidRPr="004622B3">
        <w:rPr>
          <w:rFonts w:cstheme="minorHAnsi"/>
          <w:sz w:val="28"/>
          <w:szCs w:val="28"/>
          <w:lang w:val="en-IE"/>
        </w:rPr>
        <w:lastRenderedPageBreak/>
        <w:t xml:space="preserve">the HCI Pillar 3 initiative </w:t>
      </w:r>
      <w:r w:rsidR="00D53BB8" w:rsidRPr="004622B3">
        <w:rPr>
          <w:rFonts w:cstheme="minorHAnsi"/>
          <w:sz w:val="28"/>
          <w:szCs w:val="28"/>
          <w:lang w:val="en-IE"/>
        </w:rPr>
        <w:t>are focused on producing</w:t>
      </w:r>
      <w:r w:rsidR="006C60E4" w:rsidRPr="004622B3">
        <w:rPr>
          <w:rFonts w:cstheme="minorHAnsi"/>
          <w:sz w:val="28"/>
          <w:szCs w:val="28"/>
          <w:lang w:val="en-IE"/>
        </w:rPr>
        <w:t xml:space="preserve"> </w:t>
      </w:r>
      <w:r w:rsidRPr="004622B3">
        <w:rPr>
          <w:rFonts w:cstheme="minorHAnsi"/>
          <w:sz w:val="28"/>
          <w:szCs w:val="28"/>
          <w:lang w:val="en-IE"/>
        </w:rPr>
        <w:t xml:space="preserve">adaptable, </w:t>
      </w:r>
      <w:r w:rsidR="006C60E4" w:rsidRPr="004622B3">
        <w:rPr>
          <w:rFonts w:cstheme="minorHAnsi"/>
          <w:sz w:val="28"/>
          <w:szCs w:val="28"/>
          <w:lang w:val="en-IE"/>
        </w:rPr>
        <w:t xml:space="preserve">creative problem solvers sought by industry. </w:t>
      </w:r>
    </w:p>
    <w:p w14:paraId="0D7445DA" w14:textId="020C77AC" w:rsidR="009006D4" w:rsidRPr="004622B3" w:rsidRDefault="00B5792C" w:rsidP="009006D4">
      <w:pPr>
        <w:pStyle w:val="ListParagraph"/>
        <w:numPr>
          <w:ilvl w:val="0"/>
          <w:numId w:val="1"/>
        </w:numPr>
        <w:spacing w:after="240" w:line="288" w:lineRule="auto"/>
        <w:ind w:left="0" w:hanging="284"/>
        <w:contextualSpacing w:val="0"/>
        <w:jc w:val="both"/>
        <w:rPr>
          <w:rFonts w:cstheme="minorHAnsi"/>
          <w:b/>
          <w:bCs/>
          <w:sz w:val="28"/>
          <w:szCs w:val="28"/>
          <w:lang w:val="en-IE"/>
        </w:rPr>
      </w:pPr>
      <w:r w:rsidRPr="004622B3">
        <w:rPr>
          <w:rFonts w:cstheme="minorHAnsi"/>
          <w:sz w:val="28"/>
          <w:szCs w:val="28"/>
          <w:lang w:val="en-IE"/>
        </w:rPr>
        <w:t xml:space="preserve">We must continue to resource the third level education system to </w:t>
      </w:r>
      <w:r w:rsidR="00D53BB8" w:rsidRPr="004622B3">
        <w:rPr>
          <w:rFonts w:cstheme="minorHAnsi"/>
          <w:sz w:val="28"/>
          <w:szCs w:val="28"/>
          <w:lang w:val="en-IE"/>
        </w:rPr>
        <w:t>innovate programme design</w:t>
      </w:r>
      <w:r w:rsidRPr="004622B3">
        <w:rPr>
          <w:rFonts w:cstheme="minorHAnsi"/>
          <w:sz w:val="28"/>
          <w:szCs w:val="28"/>
          <w:lang w:val="en-IE"/>
        </w:rPr>
        <w:t xml:space="preserve"> and </w:t>
      </w:r>
      <w:r w:rsidR="0083415A">
        <w:rPr>
          <w:rFonts w:cstheme="minorHAnsi"/>
          <w:sz w:val="28"/>
          <w:szCs w:val="28"/>
          <w:lang w:val="en-IE"/>
        </w:rPr>
        <w:t xml:space="preserve">drive </w:t>
      </w:r>
      <w:r w:rsidRPr="004622B3">
        <w:rPr>
          <w:rFonts w:cstheme="minorHAnsi"/>
          <w:sz w:val="28"/>
          <w:szCs w:val="28"/>
          <w:lang w:val="en-IE"/>
        </w:rPr>
        <w:t xml:space="preserve">industry </w:t>
      </w:r>
      <w:r w:rsidR="00D53BB8" w:rsidRPr="004622B3">
        <w:rPr>
          <w:rFonts w:cstheme="minorHAnsi"/>
          <w:sz w:val="28"/>
          <w:szCs w:val="28"/>
          <w:lang w:val="en-IE"/>
        </w:rPr>
        <w:t>co-creation</w:t>
      </w:r>
      <w:r w:rsidRPr="004622B3">
        <w:rPr>
          <w:rFonts w:cstheme="minorHAnsi"/>
          <w:sz w:val="28"/>
          <w:szCs w:val="28"/>
          <w:lang w:val="en-IE"/>
        </w:rPr>
        <w:t xml:space="preserve"> in this way. </w:t>
      </w:r>
      <w:r w:rsidR="006C60E4" w:rsidRPr="004622B3">
        <w:rPr>
          <w:rFonts w:cstheme="minorHAnsi"/>
          <w:sz w:val="28"/>
          <w:szCs w:val="28"/>
          <w:lang w:val="en-IE"/>
        </w:rPr>
        <w:t xml:space="preserve"> </w:t>
      </w:r>
      <w:r w:rsidR="009006D4" w:rsidRPr="004622B3">
        <w:rPr>
          <w:rFonts w:cstheme="minorHAnsi"/>
          <w:sz w:val="28"/>
          <w:szCs w:val="28"/>
          <w:lang w:val="en-IE"/>
        </w:rPr>
        <w:t xml:space="preserve"> </w:t>
      </w:r>
    </w:p>
    <w:p w14:paraId="7DD2D541" w14:textId="764243FA" w:rsidR="00E01EDB" w:rsidRDefault="00D53BB8" w:rsidP="00526D88">
      <w:pPr>
        <w:pStyle w:val="ListParagraph"/>
        <w:numPr>
          <w:ilvl w:val="0"/>
          <w:numId w:val="1"/>
        </w:numPr>
        <w:spacing w:after="240" w:line="288" w:lineRule="auto"/>
        <w:ind w:left="0" w:hanging="284"/>
        <w:contextualSpacing w:val="0"/>
        <w:jc w:val="both"/>
        <w:rPr>
          <w:rFonts w:cstheme="minorHAnsi"/>
          <w:sz w:val="28"/>
          <w:szCs w:val="28"/>
          <w:lang w:val="en-IE"/>
        </w:rPr>
      </w:pPr>
      <w:r w:rsidRPr="004622B3">
        <w:rPr>
          <w:rFonts w:cstheme="minorHAnsi"/>
          <w:sz w:val="28"/>
          <w:szCs w:val="28"/>
          <w:lang w:val="en-IE"/>
        </w:rPr>
        <w:t xml:space="preserve">A growth mindset is one that embraces lifelong learning, the need for which has increased significantly over the past decade. Data from LinkedIn shows that </w:t>
      </w:r>
      <w:r w:rsidR="0083415A">
        <w:rPr>
          <w:rFonts w:cstheme="minorHAnsi"/>
          <w:sz w:val="28"/>
          <w:szCs w:val="28"/>
          <w:lang w:val="en-IE"/>
        </w:rPr>
        <w:t xml:space="preserve">globally </w:t>
      </w:r>
      <w:r w:rsidRPr="004622B3">
        <w:rPr>
          <w:rFonts w:cstheme="minorHAnsi"/>
          <w:sz w:val="28"/>
          <w:szCs w:val="28"/>
          <w:lang w:val="en-IE"/>
        </w:rPr>
        <w:t xml:space="preserve">the skills </w:t>
      </w:r>
      <w:proofErr w:type="gramStart"/>
      <w:r w:rsidRPr="004622B3">
        <w:rPr>
          <w:rFonts w:cstheme="minorHAnsi"/>
          <w:sz w:val="28"/>
          <w:szCs w:val="28"/>
          <w:lang w:val="en-IE"/>
        </w:rPr>
        <w:t>sets</w:t>
      </w:r>
      <w:proofErr w:type="gramEnd"/>
      <w:r w:rsidRPr="004622B3">
        <w:rPr>
          <w:rFonts w:cstheme="minorHAnsi"/>
          <w:sz w:val="28"/>
          <w:szCs w:val="28"/>
          <w:lang w:val="en-IE"/>
        </w:rPr>
        <w:t xml:space="preserve"> for jobs have changed by around 25% since 2015 and that by 2027 this is expected to double. Universities have a hugely important role in </w:t>
      </w:r>
      <w:r w:rsidR="00526D88" w:rsidRPr="004622B3">
        <w:rPr>
          <w:rFonts w:cstheme="minorHAnsi"/>
          <w:sz w:val="28"/>
          <w:szCs w:val="28"/>
          <w:lang w:val="en-IE"/>
        </w:rPr>
        <w:t>increasing participation in</w:t>
      </w:r>
      <w:r w:rsidRPr="004622B3">
        <w:rPr>
          <w:rFonts w:cstheme="minorHAnsi"/>
          <w:sz w:val="28"/>
          <w:szCs w:val="28"/>
          <w:lang w:val="en-IE"/>
        </w:rPr>
        <w:t xml:space="preserve"> lifelong learning and delivering leading-edge upskilling </w:t>
      </w:r>
      <w:r w:rsidR="00F61060">
        <w:rPr>
          <w:rFonts w:cstheme="minorHAnsi"/>
          <w:sz w:val="28"/>
          <w:szCs w:val="28"/>
          <w:lang w:val="en-IE"/>
        </w:rPr>
        <w:t xml:space="preserve">and reskilling </w:t>
      </w:r>
      <w:r w:rsidRPr="004622B3">
        <w:rPr>
          <w:rFonts w:cstheme="minorHAnsi"/>
          <w:sz w:val="28"/>
          <w:szCs w:val="28"/>
          <w:lang w:val="en-IE"/>
        </w:rPr>
        <w:t>programmes.</w:t>
      </w:r>
      <w:r w:rsidR="00526D88" w:rsidRPr="004622B3">
        <w:rPr>
          <w:rFonts w:cstheme="minorHAnsi"/>
          <w:sz w:val="28"/>
          <w:szCs w:val="28"/>
          <w:lang w:val="en-IE"/>
        </w:rPr>
        <w:t xml:space="preserve"> </w:t>
      </w:r>
    </w:p>
    <w:p w14:paraId="55A62B79" w14:textId="1D40FAC1" w:rsidR="001C3FFF" w:rsidRPr="004622B3" w:rsidRDefault="00526D88" w:rsidP="00526D88">
      <w:pPr>
        <w:pStyle w:val="ListParagraph"/>
        <w:numPr>
          <w:ilvl w:val="0"/>
          <w:numId w:val="1"/>
        </w:numPr>
        <w:spacing w:after="240" w:line="288" w:lineRule="auto"/>
        <w:ind w:left="0" w:hanging="284"/>
        <w:contextualSpacing w:val="0"/>
        <w:jc w:val="both"/>
        <w:rPr>
          <w:rFonts w:cstheme="minorHAnsi"/>
          <w:sz w:val="28"/>
          <w:szCs w:val="28"/>
          <w:lang w:val="en-IE"/>
        </w:rPr>
      </w:pPr>
      <w:r w:rsidRPr="004622B3">
        <w:rPr>
          <w:rFonts w:cstheme="minorHAnsi"/>
          <w:sz w:val="28"/>
          <w:szCs w:val="28"/>
          <w:lang w:val="en-IE"/>
        </w:rPr>
        <w:t>The introduction of accredited</w:t>
      </w:r>
      <w:r w:rsidR="00B73631">
        <w:rPr>
          <w:rFonts w:cstheme="minorHAnsi"/>
          <w:sz w:val="28"/>
          <w:szCs w:val="28"/>
          <w:lang w:val="en-IE"/>
        </w:rPr>
        <w:t>,</w:t>
      </w:r>
      <w:r w:rsidRPr="004622B3">
        <w:rPr>
          <w:rFonts w:cstheme="minorHAnsi"/>
          <w:sz w:val="28"/>
          <w:szCs w:val="28"/>
          <w:lang w:val="en-IE"/>
        </w:rPr>
        <w:t xml:space="preserve"> stackable micro-credentials though the </w:t>
      </w:r>
      <w:proofErr w:type="spellStart"/>
      <w:r w:rsidRPr="004622B3">
        <w:rPr>
          <w:rFonts w:cstheme="minorHAnsi"/>
          <w:sz w:val="28"/>
          <w:szCs w:val="28"/>
          <w:lang w:val="en-IE"/>
        </w:rPr>
        <w:t>MicroCreds</w:t>
      </w:r>
      <w:proofErr w:type="spellEnd"/>
      <w:r w:rsidRPr="004622B3">
        <w:rPr>
          <w:rFonts w:cstheme="minorHAnsi"/>
          <w:sz w:val="28"/>
          <w:szCs w:val="28"/>
          <w:lang w:val="en-IE"/>
        </w:rPr>
        <w:t xml:space="preserve"> programme is a welcome step in making lifelong learning more accessible and industry relevant. The learners’ journey does not end with their formal education</w:t>
      </w:r>
      <w:r w:rsidR="00B73631">
        <w:rPr>
          <w:rFonts w:cstheme="minorHAnsi"/>
          <w:sz w:val="28"/>
          <w:szCs w:val="28"/>
          <w:lang w:val="en-IE"/>
        </w:rPr>
        <w:t>.</w:t>
      </w:r>
      <w:r w:rsidR="00B73631" w:rsidRPr="004622B3" w:rsidDel="00B73631">
        <w:rPr>
          <w:rFonts w:cstheme="minorHAnsi"/>
          <w:sz w:val="28"/>
          <w:szCs w:val="28"/>
          <w:lang w:val="en-IE"/>
        </w:rPr>
        <w:t xml:space="preserve"> </w:t>
      </w:r>
      <w:r w:rsidR="00B73631">
        <w:rPr>
          <w:rFonts w:cstheme="minorHAnsi"/>
          <w:sz w:val="28"/>
          <w:szCs w:val="28"/>
          <w:lang w:val="en-IE"/>
        </w:rPr>
        <w:t>C</w:t>
      </w:r>
      <w:r w:rsidRPr="004622B3">
        <w:rPr>
          <w:rFonts w:cstheme="minorHAnsi"/>
          <w:sz w:val="28"/>
          <w:szCs w:val="28"/>
          <w:lang w:val="en-IE"/>
        </w:rPr>
        <w:t xml:space="preserve">ontinuous upskilling must become a permanent feature of workforce development. </w:t>
      </w:r>
      <w:r w:rsidR="001C3FFF" w:rsidRPr="004622B3">
        <w:rPr>
          <w:rFonts w:cstheme="minorHAnsi"/>
          <w:sz w:val="28"/>
          <w:szCs w:val="28"/>
          <w:lang w:val="en-IE"/>
        </w:rPr>
        <w:t xml:space="preserve">     </w:t>
      </w:r>
    </w:p>
    <w:p w14:paraId="78948204" w14:textId="65E59341" w:rsidR="00E01EDB" w:rsidRDefault="00526D88" w:rsidP="00F56FF3">
      <w:pPr>
        <w:pStyle w:val="ListParagraph"/>
        <w:numPr>
          <w:ilvl w:val="0"/>
          <w:numId w:val="1"/>
        </w:numPr>
        <w:spacing w:after="240" w:line="288" w:lineRule="auto"/>
        <w:ind w:left="0" w:hanging="284"/>
        <w:contextualSpacing w:val="0"/>
        <w:jc w:val="both"/>
        <w:rPr>
          <w:rFonts w:cstheme="minorHAnsi"/>
          <w:sz w:val="28"/>
          <w:szCs w:val="28"/>
          <w:lang w:val="en-IE"/>
        </w:rPr>
      </w:pPr>
      <w:r w:rsidRPr="004622B3">
        <w:rPr>
          <w:rFonts w:cstheme="minorHAnsi"/>
          <w:sz w:val="28"/>
          <w:szCs w:val="28"/>
          <w:lang w:val="en-IE"/>
        </w:rPr>
        <w:t xml:space="preserve">In terms of R&amp;D, </w:t>
      </w:r>
      <w:r w:rsidR="004E3BA1" w:rsidRPr="004622B3">
        <w:rPr>
          <w:rFonts w:cstheme="minorHAnsi"/>
          <w:sz w:val="28"/>
          <w:szCs w:val="28"/>
          <w:lang w:val="en-IE"/>
        </w:rPr>
        <w:t xml:space="preserve">Ireland </w:t>
      </w:r>
      <w:r w:rsidRPr="004622B3">
        <w:rPr>
          <w:rFonts w:cstheme="minorHAnsi"/>
          <w:sz w:val="28"/>
          <w:szCs w:val="28"/>
          <w:lang w:val="en-IE"/>
        </w:rPr>
        <w:t xml:space="preserve">as a </w:t>
      </w:r>
      <w:r w:rsidR="004432BA" w:rsidRPr="004622B3">
        <w:rPr>
          <w:rFonts w:cstheme="minorHAnsi"/>
          <w:sz w:val="28"/>
          <w:szCs w:val="28"/>
          <w:lang w:val="en-IE"/>
        </w:rPr>
        <w:t>country</w:t>
      </w:r>
      <w:r w:rsidRPr="004622B3">
        <w:rPr>
          <w:rFonts w:cstheme="minorHAnsi"/>
          <w:sz w:val="28"/>
          <w:szCs w:val="28"/>
          <w:lang w:val="en-IE"/>
        </w:rPr>
        <w:t xml:space="preserve"> </w:t>
      </w:r>
      <w:r w:rsidR="004E3BA1" w:rsidRPr="004622B3">
        <w:rPr>
          <w:rFonts w:cstheme="minorHAnsi"/>
          <w:sz w:val="28"/>
          <w:szCs w:val="28"/>
          <w:lang w:val="en-IE"/>
        </w:rPr>
        <w:t>rank</w:t>
      </w:r>
      <w:r w:rsidR="004432BA" w:rsidRPr="004622B3">
        <w:rPr>
          <w:rFonts w:cstheme="minorHAnsi"/>
          <w:sz w:val="28"/>
          <w:szCs w:val="28"/>
          <w:lang w:val="en-IE"/>
        </w:rPr>
        <w:t>s</w:t>
      </w:r>
      <w:r w:rsidR="004E3BA1" w:rsidRPr="004622B3">
        <w:rPr>
          <w:rFonts w:cstheme="minorHAnsi"/>
          <w:sz w:val="28"/>
          <w:szCs w:val="28"/>
          <w:lang w:val="en-IE"/>
        </w:rPr>
        <w:t xml:space="preserve"> 9</w:t>
      </w:r>
      <w:r w:rsidR="004E3BA1" w:rsidRPr="004622B3">
        <w:rPr>
          <w:rFonts w:cstheme="minorHAnsi"/>
          <w:sz w:val="28"/>
          <w:szCs w:val="28"/>
          <w:vertAlign w:val="superscript"/>
          <w:lang w:val="en-IE"/>
        </w:rPr>
        <w:t>th</w:t>
      </w:r>
      <w:r w:rsidR="004E3BA1" w:rsidRPr="004622B3">
        <w:rPr>
          <w:rFonts w:cstheme="minorHAnsi"/>
          <w:sz w:val="28"/>
          <w:szCs w:val="28"/>
          <w:lang w:val="en-IE"/>
        </w:rPr>
        <w:t xml:space="preserve"> in the European Innovation Scoreboard 2023.</w:t>
      </w:r>
      <w:r w:rsidR="004432BA" w:rsidRPr="004622B3">
        <w:rPr>
          <w:rFonts w:cstheme="minorHAnsi"/>
          <w:sz w:val="28"/>
          <w:szCs w:val="28"/>
          <w:lang w:val="en-IE"/>
        </w:rPr>
        <w:t xml:space="preserve"> However, the </w:t>
      </w:r>
      <w:r w:rsidR="00634F88" w:rsidRPr="004622B3">
        <w:rPr>
          <w:rFonts w:cstheme="minorHAnsi"/>
          <w:sz w:val="28"/>
          <w:szCs w:val="28"/>
          <w:lang w:val="en-IE"/>
        </w:rPr>
        <w:t>scoreboard</w:t>
      </w:r>
      <w:r w:rsidR="004432BA" w:rsidRPr="004622B3">
        <w:rPr>
          <w:rFonts w:cstheme="minorHAnsi"/>
          <w:sz w:val="28"/>
          <w:szCs w:val="28"/>
          <w:lang w:val="en-IE"/>
        </w:rPr>
        <w:t xml:space="preserve"> highlights significant areas of weakness in public and private sector expenditure on R&amp;D and innovation</w:t>
      </w:r>
      <w:r w:rsidR="00F61060">
        <w:rPr>
          <w:rFonts w:cstheme="minorHAnsi"/>
          <w:sz w:val="28"/>
          <w:szCs w:val="28"/>
          <w:lang w:val="en-IE"/>
        </w:rPr>
        <w:t>; innovation being the process by which companies create new or added value as opposed to developing new products and services</w:t>
      </w:r>
      <w:r w:rsidR="004432BA" w:rsidRPr="004622B3">
        <w:rPr>
          <w:rFonts w:cstheme="minorHAnsi"/>
          <w:sz w:val="28"/>
          <w:szCs w:val="28"/>
          <w:lang w:val="en-IE"/>
        </w:rPr>
        <w:t xml:space="preserve">. </w:t>
      </w:r>
    </w:p>
    <w:p w14:paraId="43861CA9" w14:textId="31C616E8" w:rsidR="00140657" w:rsidRPr="00396E54" w:rsidRDefault="00634F88" w:rsidP="00396E54">
      <w:pPr>
        <w:pStyle w:val="ListParagraph"/>
        <w:numPr>
          <w:ilvl w:val="0"/>
          <w:numId w:val="1"/>
        </w:numPr>
        <w:spacing w:after="240" w:line="288" w:lineRule="auto"/>
        <w:ind w:left="0" w:hanging="284"/>
        <w:contextualSpacing w:val="0"/>
        <w:jc w:val="both"/>
        <w:rPr>
          <w:rFonts w:cstheme="minorHAnsi"/>
          <w:sz w:val="28"/>
          <w:szCs w:val="28"/>
          <w:lang w:val="en-IE"/>
        </w:rPr>
      </w:pPr>
      <w:r w:rsidRPr="004622B3">
        <w:rPr>
          <w:rFonts w:cstheme="minorHAnsi"/>
          <w:sz w:val="28"/>
          <w:szCs w:val="28"/>
          <w:lang w:val="en-IE"/>
        </w:rPr>
        <w:t>In 2022</w:t>
      </w:r>
      <w:r w:rsidR="00DA4427" w:rsidRPr="004622B3">
        <w:rPr>
          <w:rFonts w:cstheme="minorHAnsi"/>
          <w:sz w:val="28"/>
          <w:szCs w:val="28"/>
          <w:lang w:val="en-IE"/>
        </w:rPr>
        <w:t>,</w:t>
      </w:r>
      <w:r w:rsidRPr="004622B3">
        <w:rPr>
          <w:rFonts w:cstheme="minorHAnsi"/>
          <w:sz w:val="28"/>
          <w:szCs w:val="28"/>
          <w:lang w:val="en-IE"/>
        </w:rPr>
        <w:t xml:space="preserve"> IDA clients spent over €7bn on in-house R&amp;D. </w:t>
      </w:r>
      <w:r w:rsidR="00F61060">
        <w:rPr>
          <w:rFonts w:cstheme="minorHAnsi"/>
          <w:sz w:val="28"/>
          <w:szCs w:val="28"/>
          <w:lang w:val="en-IE"/>
        </w:rPr>
        <w:t>Looking forward m</w:t>
      </w:r>
      <w:r w:rsidR="00F61060" w:rsidRPr="004622B3">
        <w:rPr>
          <w:rFonts w:cstheme="minorHAnsi"/>
          <w:sz w:val="28"/>
          <w:szCs w:val="28"/>
          <w:lang w:val="en-IE"/>
        </w:rPr>
        <w:t xml:space="preserve">egatrends such as Industry 5.0, AI, Quantum, Advanced Therapeutics and Digital health present FDI opportunities of </w:t>
      </w:r>
      <w:r w:rsidR="00F61060">
        <w:rPr>
          <w:rFonts w:cstheme="minorHAnsi"/>
          <w:sz w:val="28"/>
          <w:szCs w:val="28"/>
          <w:lang w:val="en-IE"/>
        </w:rPr>
        <w:t xml:space="preserve">a </w:t>
      </w:r>
      <w:r w:rsidR="00F61060" w:rsidRPr="004622B3">
        <w:rPr>
          <w:rFonts w:cstheme="minorHAnsi"/>
          <w:sz w:val="28"/>
          <w:szCs w:val="28"/>
          <w:lang w:val="en-IE"/>
        </w:rPr>
        <w:t xml:space="preserve">scale and complexity that will require a multifaceted approach to </w:t>
      </w:r>
      <w:r w:rsidR="00140657">
        <w:rPr>
          <w:rFonts w:cstheme="minorHAnsi"/>
          <w:sz w:val="28"/>
          <w:szCs w:val="28"/>
          <w:lang w:val="en-IE"/>
        </w:rPr>
        <w:t xml:space="preserve">industry-academia </w:t>
      </w:r>
      <w:r w:rsidR="00F61060" w:rsidRPr="004622B3">
        <w:rPr>
          <w:rFonts w:cstheme="minorHAnsi"/>
          <w:sz w:val="28"/>
          <w:szCs w:val="28"/>
          <w:lang w:val="en-IE"/>
        </w:rPr>
        <w:t xml:space="preserve">collaborative research and research excellence in enabling technology. </w:t>
      </w:r>
      <w:r w:rsidR="00140657" w:rsidRPr="004622B3">
        <w:rPr>
          <w:rFonts w:cstheme="minorHAnsi"/>
          <w:sz w:val="28"/>
          <w:szCs w:val="28"/>
          <w:lang w:val="en-IE"/>
        </w:rPr>
        <w:t xml:space="preserve">There is </w:t>
      </w:r>
      <w:r w:rsidR="00140657">
        <w:rPr>
          <w:rFonts w:cstheme="minorHAnsi"/>
          <w:sz w:val="28"/>
          <w:szCs w:val="28"/>
          <w:lang w:val="en-IE"/>
        </w:rPr>
        <w:t>a significant</w:t>
      </w:r>
      <w:r w:rsidR="00140657" w:rsidRPr="004622B3">
        <w:rPr>
          <w:rFonts w:cstheme="minorHAnsi"/>
          <w:sz w:val="28"/>
          <w:szCs w:val="28"/>
          <w:lang w:val="en-IE"/>
        </w:rPr>
        <w:t xml:space="preserve"> opportunity </w:t>
      </w:r>
      <w:r w:rsidR="00140657">
        <w:rPr>
          <w:rFonts w:cstheme="minorHAnsi"/>
          <w:sz w:val="28"/>
          <w:szCs w:val="28"/>
          <w:lang w:val="en-IE"/>
        </w:rPr>
        <w:t xml:space="preserve">to deepen </w:t>
      </w:r>
      <w:r w:rsidR="00140657" w:rsidRPr="004622B3">
        <w:rPr>
          <w:rFonts w:cstheme="minorHAnsi"/>
          <w:sz w:val="28"/>
          <w:szCs w:val="28"/>
          <w:lang w:val="en-IE"/>
        </w:rPr>
        <w:t>academic-industry partnerships in cutting edge research of strategic importance</w:t>
      </w:r>
      <w:r w:rsidR="00D84788">
        <w:rPr>
          <w:rFonts w:cstheme="minorHAnsi"/>
          <w:sz w:val="28"/>
          <w:szCs w:val="28"/>
          <w:lang w:val="en-IE"/>
        </w:rPr>
        <w:t xml:space="preserve">, and this must be </w:t>
      </w:r>
      <w:proofErr w:type="gramStart"/>
      <w:r w:rsidR="00D84788">
        <w:rPr>
          <w:rFonts w:cstheme="minorHAnsi"/>
          <w:sz w:val="28"/>
          <w:szCs w:val="28"/>
          <w:lang w:val="en-IE"/>
        </w:rPr>
        <w:t>supported  by</w:t>
      </w:r>
      <w:proofErr w:type="gramEnd"/>
      <w:r w:rsidR="00D84788">
        <w:rPr>
          <w:rFonts w:cstheme="minorHAnsi"/>
          <w:sz w:val="28"/>
          <w:szCs w:val="28"/>
          <w:lang w:val="en-IE"/>
        </w:rPr>
        <w:t xml:space="preserve"> increased </w:t>
      </w:r>
      <w:r w:rsidR="00140657" w:rsidRPr="004622B3">
        <w:rPr>
          <w:rFonts w:cstheme="minorHAnsi"/>
          <w:sz w:val="28"/>
          <w:szCs w:val="28"/>
          <w:lang w:val="en-IE"/>
        </w:rPr>
        <w:t xml:space="preserve">public investment in research capacity. </w:t>
      </w:r>
    </w:p>
    <w:p w14:paraId="16CF0A93" w14:textId="759EF06D" w:rsidR="00F61060" w:rsidRDefault="00140657" w:rsidP="00F61060">
      <w:pPr>
        <w:pStyle w:val="ListParagraph"/>
        <w:numPr>
          <w:ilvl w:val="0"/>
          <w:numId w:val="1"/>
        </w:numPr>
        <w:spacing w:after="240" w:line="288" w:lineRule="auto"/>
        <w:ind w:left="0" w:hanging="284"/>
        <w:contextualSpacing w:val="0"/>
        <w:jc w:val="both"/>
        <w:rPr>
          <w:rFonts w:cstheme="minorHAnsi"/>
          <w:sz w:val="28"/>
          <w:szCs w:val="28"/>
          <w:lang w:val="en-IE"/>
        </w:rPr>
      </w:pPr>
      <w:r>
        <w:rPr>
          <w:rFonts w:cstheme="minorHAnsi"/>
          <w:sz w:val="28"/>
          <w:szCs w:val="28"/>
          <w:lang w:val="en-IE"/>
        </w:rPr>
        <w:t xml:space="preserve">There is also a need to build innovation capability and capacity across enterprise. Companies who innovate are better placed to manage uncertainty, solve </w:t>
      </w:r>
      <w:r w:rsidR="000C128F">
        <w:rPr>
          <w:rFonts w:cstheme="minorHAnsi"/>
          <w:sz w:val="28"/>
          <w:szCs w:val="28"/>
          <w:lang w:val="en-IE"/>
        </w:rPr>
        <w:lastRenderedPageBreak/>
        <w:t>challenges,</w:t>
      </w:r>
      <w:r>
        <w:rPr>
          <w:rFonts w:cstheme="minorHAnsi"/>
          <w:sz w:val="28"/>
          <w:szCs w:val="28"/>
          <w:lang w:val="en-IE"/>
        </w:rPr>
        <w:t xml:space="preserve"> and grow more sustainable, resilient operations. </w:t>
      </w:r>
      <w:r w:rsidR="00D84788">
        <w:rPr>
          <w:rFonts w:cstheme="minorHAnsi"/>
          <w:sz w:val="28"/>
          <w:szCs w:val="28"/>
          <w:lang w:val="en-IE"/>
        </w:rPr>
        <w:t>The skills to drive innovation are found within our universities and, as the OECD</w:t>
      </w:r>
      <w:r>
        <w:rPr>
          <w:rFonts w:cstheme="minorHAnsi"/>
          <w:sz w:val="28"/>
          <w:szCs w:val="28"/>
          <w:lang w:val="en-IE"/>
        </w:rPr>
        <w:t xml:space="preserve"> </w:t>
      </w:r>
      <w:r w:rsidR="000C128F">
        <w:rPr>
          <w:rFonts w:cstheme="minorHAnsi"/>
          <w:sz w:val="28"/>
          <w:szCs w:val="28"/>
          <w:lang w:val="en-IE"/>
        </w:rPr>
        <w:t xml:space="preserve">review of Ireland’s skills </w:t>
      </w:r>
      <w:r w:rsidR="00D84788">
        <w:rPr>
          <w:rFonts w:cstheme="minorHAnsi"/>
          <w:sz w:val="28"/>
          <w:szCs w:val="28"/>
          <w:lang w:val="en-IE"/>
        </w:rPr>
        <w:t>strategy identified, we must leverage post-graduate talent in the workforce to strengthen innovation capacity</w:t>
      </w:r>
      <w:r w:rsidR="00D84788" w:rsidRPr="004622B3">
        <w:rPr>
          <w:rFonts w:cstheme="minorHAnsi"/>
          <w:sz w:val="28"/>
          <w:szCs w:val="28"/>
          <w:lang w:val="en-IE"/>
        </w:rPr>
        <w:t>.</w:t>
      </w:r>
    </w:p>
    <w:p w14:paraId="493602F5" w14:textId="1CE5F2C3" w:rsidR="000C128F" w:rsidRDefault="000C128F" w:rsidP="000C128F">
      <w:pPr>
        <w:pStyle w:val="ListParagraph"/>
        <w:numPr>
          <w:ilvl w:val="0"/>
          <w:numId w:val="1"/>
        </w:numPr>
        <w:spacing w:after="240" w:line="288" w:lineRule="auto"/>
        <w:ind w:left="0" w:hanging="284"/>
        <w:contextualSpacing w:val="0"/>
        <w:jc w:val="both"/>
        <w:rPr>
          <w:rFonts w:cstheme="minorHAnsi"/>
          <w:sz w:val="28"/>
          <w:szCs w:val="28"/>
          <w:lang w:val="en-IE"/>
        </w:rPr>
      </w:pPr>
      <w:r w:rsidRPr="004622B3">
        <w:rPr>
          <w:rFonts w:cstheme="minorHAnsi"/>
          <w:sz w:val="28"/>
          <w:szCs w:val="28"/>
          <w:lang w:val="en-IE"/>
        </w:rPr>
        <w:t xml:space="preserve">In addition, Universities and government agencies must work closely together to support the spin-out of excellent research and </w:t>
      </w:r>
      <w:r>
        <w:rPr>
          <w:rFonts w:cstheme="minorHAnsi"/>
          <w:sz w:val="28"/>
          <w:szCs w:val="28"/>
          <w:lang w:val="en-IE"/>
        </w:rPr>
        <w:t>develop</w:t>
      </w:r>
      <w:r w:rsidRPr="004622B3">
        <w:rPr>
          <w:rFonts w:cstheme="minorHAnsi"/>
          <w:sz w:val="28"/>
          <w:szCs w:val="28"/>
          <w:lang w:val="en-IE"/>
        </w:rPr>
        <w:t xml:space="preserve"> the entrepreneurial capability of postgraduates. This is critical to building a vibrant RD&amp;I ecosystem and increasing the RD&amp;I capacity of MNCs. </w:t>
      </w:r>
      <w:r>
        <w:rPr>
          <w:rFonts w:cstheme="minorHAnsi"/>
          <w:sz w:val="28"/>
          <w:szCs w:val="28"/>
          <w:lang w:val="en-IE"/>
        </w:rPr>
        <w:t xml:space="preserve">The </w:t>
      </w:r>
      <w:r w:rsidRPr="004622B3">
        <w:rPr>
          <w:rFonts w:cstheme="minorHAnsi"/>
          <w:sz w:val="28"/>
          <w:szCs w:val="28"/>
          <w:lang w:val="en-IE"/>
        </w:rPr>
        <w:t xml:space="preserve">SFI Centres for Research Training and ARC Hubs will </w:t>
      </w:r>
      <w:r>
        <w:rPr>
          <w:rFonts w:cstheme="minorHAnsi"/>
          <w:sz w:val="28"/>
          <w:szCs w:val="28"/>
          <w:lang w:val="en-IE"/>
        </w:rPr>
        <w:t>support</w:t>
      </w:r>
      <w:r w:rsidRPr="004622B3">
        <w:rPr>
          <w:rFonts w:cstheme="minorHAnsi"/>
          <w:sz w:val="28"/>
          <w:szCs w:val="28"/>
          <w:lang w:val="en-IE"/>
        </w:rPr>
        <w:t xml:space="preserve"> regional innovation and entrepreneurial </w:t>
      </w:r>
      <w:proofErr w:type="gramStart"/>
      <w:r w:rsidRPr="004622B3">
        <w:rPr>
          <w:rFonts w:cstheme="minorHAnsi"/>
          <w:sz w:val="28"/>
          <w:szCs w:val="28"/>
          <w:lang w:val="en-IE"/>
        </w:rPr>
        <w:t>training, and</w:t>
      </w:r>
      <w:proofErr w:type="gramEnd"/>
      <w:r w:rsidRPr="004622B3">
        <w:rPr>
          <w:rFonts w:cstheme="minorHAnsi"/>
          <w:sz w:val="28"/>
          <w:szCs w:val="28"/>
          <w:lang w:val="en-IE"/>
        </w:rPr>
        <w:t xml:space="preserve"> accelerat</w:t>
      </w:r>
      <w:r>
        <w:rPr>
          <w:rFonts w:cstheme="minorHAnsi"/>
          <w:sz w:val="28"/>
          <w:szCs w:val="28"/>
          <w:lang w:val="en-IE"/>
        </w:rPr>
        <w:t>e</w:t>
      </w:r>
      <w:r w:rsidRPr="004622B3">
        <w:rPr>
          <w:rFonts w:cstheme="minorHAnsi"/>
          <w:sz w:val="28"/>
          <w:szCs w:val="28"/>
          <w:lang w:val="en-IE"/>
        </w:rPr>
        <w:t xml:space="preserve"> research commercialisation. </w:t>
      </w:r>
    </w:p>
    <w:p w14:paraId="5AB85C3F" w14:textId="384B1F62" w:rsidR="001D551D" w:rsidRPr="004622B3" w:rsidRDefault="00D84788" w:rsidP="001D551D">
      <w:pPr>
        <w:pStyle w:val="ListParagraph"/>
        <w:numPr>
          <w:ilvl w:val="0"/>
          <w:numId w:val="1"/>
        </w:numPr>
        <w:spacing w:after="240" w:line="288" w:lineRule="auto"/>
        <w:ind w:left="0" w:hanging="284"/>
        <w:contextualSpacing w:val="0"/>
        <w:jc w:val="both"/>
        <w:rPr>
          <w:rFonts w:cstheme="minorHAnsi"/>
          <w:sz w:val="28"/>
          <w:szCs w:val="28"/>
          <w:lang w:val="en-IE"/>
        </w:rPr>
      </w:pPr>
      <w:r>
        <w:rPr>
          <w:rFonts w:cstheme="minorHAnsi"/>
          <w:sz w:val="28"/>
          <w:szCs w:val="28"/>
          <w:lang w:val="en-IE"/>
        </w:rPr>
        <w:t>Remaining at the cutting-edge of science and technology is critical to retaining our</w:t>
      </w:r>
      <w:r w:rsidR="000C128F">
        <w:rPr>
          <w:rFonts w:cstheme="minorHAnsi"/>
          <w:sz w:val="28"/>
          <w:szCs w:val="28"/>
          <w:lang w:val="en-IE"/>
        </w:rPr>
        <w:t xml:space="preserve"> global</w:t>
      </w:r>
      <w:r>
        <w:rPr>
          <w:rFonts w:cstheme="minorHAnsi"/>
          <w:sz w:val="28"/>
          <w:szCs w:val="28"/>
          <w:lang w:val="en-IE"/>
        </w:rPr>
        <w:t xml:space="preserve"> competitiveness. </w:t>
      </w:r>
      <w:r w:rsidR="000C128F">
        <w:rPr>
          <w:rFonts w:cstheme="minorHAnsi"/>
          <w:sz w:val="28"/>
          <w:szCs w:val="28"/>
          <w:lang w:val="en-IE"/>
        </w:rPr>
        <w:t>The third level research ecosystem must continuously h</w:t>
      </w:r>
      <w:r w:rsidR="001D551D" w:rsidRPr="004622B3">
        <w:rPr>
          <w:rFonts w:cstheme="minorHAnsi"/>
          <w:sz w:val="28"/>
          <w:szCs w:val="28"/>
          <w:lang w:val="en-IE"/>
        </w:rPr>
        <w:t>orizon scan for future disruptive research areas and the next generation of enabling technologies</w:t>
      </w:r>
      <w:r w:rsidR="000C128F">
        <w:rPr>
          <w:rFonts w:cstheme="minorHAnsi"/>
          <w:sz w:val="28"/>
          <w:szCs w:val="28"/>
          <w:lang w:val="en-IE"/>
        </w:rPr>
        <w:t>,</w:t>
      </w:r>
      <w:r w:rsidR="001D551D" w:rsidRPr="004622B3">
        <w:rPr>
          <w:rFonts w:cstheme="minorHAnsi"/>
          <w:sz w:val="28"/>
          <w:szCs w:val="28"/>
          <w:lang w:val="en-IE"/>
        </w:rPr>
        <w:t xml:space="preserve"> </w:t>
      </w:r>
      <w:r w:rsidR="000C128F">
        <w:rPr>
          <w:rFonts w:cstheme="minorHAnsi"/>
          <w:sz w:val="28"/>
          <w:szCs w:val="28"/>
          <w:lang w:val="en-IE"/>
        </w:rPr>
        <w:t>h</w:t>
      </w:r>
      <w:r w:rsidR="001D551D" w:rsidRPr="004622B3">
        <w:rPr>
          <w:rFonts w:cstheme="minorHAnsi"/>
          <w:sz w:val="28"/>
          <w:szCs w:val="28"/>
          <w:lang w:val="en-IE"/>
        </w:rPr>
        <w:t>elping to inform industry of emerging opportunities and policymakers on the capacity we need to build</w:t>
      </w:r>
      <w:r w:rsidR="000C128F">
        <w:rPr>
          <w:rFonts w:cstheme="minorHAnsi"/>
          <w:sz w:val="28"/>
          <w:szCs w:val="28"/>
          <w:lang w:val="en-IE"/>
        </w:rPr>
        <w:t xml:space="preserve"> </w:t>
      </w:r>
      <w:r w:rsidR="001D551D" w:rsidRPr="004622B3">
        <w:rPr>
          <w:rFonts w:cstheme="minorHAnsi"/>
          <w:sz w:val="28"/>
          <w:szCs w:val="28"/>
          <w:lang w:val="en-IE"/>
        </w:rPr>
        <w:t>now</w:t>
      </w:r>
      <w:r w:rsidR="00C40046" w:rsidRPr="004622B3">
        <w:rPr>
          <w:rFonts w:cstheme="minorHAnsi"/>
          <w:sz w:val="28"/>
          <w:szCs w:val="28"/>
          <w:lang w:val="en-IE"/>
        </w:rPr>
        <w:t xml:space="preserve"> if we are to produce researchers with </w:t>
      </w:r>
      <w:r w:rsidR="000C128F">
        <w:rPr>
          <w:rFonts w:cstheme="minorHAnsi"/>
          <w:sz w:val="28"/>
          <w:szCs w:val="28"/>
          <w:lang w:val="en-IE"/>
        </w:rPr>
        <w:t xml:space="preserve">the </w:t>
      </w:r>
      <w:r w:rsidR="00C40046" w:rsidRPr="004622B3">
        <w:rPr>
          <w:rFonts w:cstheme="minorHAnsi"/>
          <w:sz w:val="28"/>
          <w:szCs w:val="28"/>
          <w:lang w:val="en-IE"/>
        </w:rPr>
        <w:t>expertise</w:t>
      </w:r>
      <w:r w:rsidR="000C128F">
        <w:rPr>
          <w:rFonts w:cstheme="minorHAnsi"/>
          <w:sz w:val="28"/>
          <w:szCs w:val="28"/>
          <w:lang w:val="en-IE"/>
        </w:rPr>
        <w:t xml:space="preserve"> and </w:t>
      </w:r>
      <w:proofErr w:type="gramStart"/>
      <w:r w:rsidR="000C128F">
        <w:rPr>
          <w:rFonts w:cstheme="minorHAnsi"/>
          <w:sz w:val="28"/>
          <w:szCs w:val="28"/>
          <w:lang w:val="en-IE"/>
        </w:rPr>
        <w:t>skills  to</w:t>
      </w:r>
      <w:proofErr w:type="gramEnd"/>
      <w:r w:rsidR="00C40046" w:rsidRPr="004622B3">
        <w:rPr>
          <w:rFonts w:cstheme="minorHAnsi"/>
          <w:sz w:val="28"/>
          <w:szCs w:val="28"/>
          <w:lang w:val="en-IE"/>
        </w:rPr>
        <w:t xml:space="preserve"> attract the next generation of FDI</w:t>
      </w:r>
      <w:r w:rsidR="0012773A" w:rsidRPr="004622B3">
        <w:rPr>
          <w:rFonts w:cstheme="minorHAnsi"/>
          <w:sz w:val="28"/>
          <w:szCs w:val="28"/>
          <w:lang w:val="en-IE"/>
        </w:rPr>
        <w:t>.</w:t>
      </w:r>
    </w:p>
    <w:p w14:paraId="296595FC" w14:textId="21CEFCA7" w:rsidR="00E01EDB" w:rsidRPr="00396E54" w:rsidRDefault="00A0089B" w:rsidP="00396E54">
      <w:pPr>
        <w:pStyle w:val="ListParagraph"/>
        <w:numPr>
          <w:ilvl w:val="0"/>
          <w:numId w:val="1"/>
        </w:numPr>
        <w:spacing w:after="240" w:line="288" w:lineRule="auto"/>
        <w:ind w:left="0" w:hanging="284"/>
        <w:contextualSpacing w:val="0"/>
        <w:jc w:val="both"/>
        <w:rPr>
          <w:rFonts w:cstheme="minorHAnsi"/>
          <w:sz w:val="28"/>
          <w:szCs w:val="28"/>
          <w:lang w:val="en-IE"/>
        </w:rPr>
      </w:pPr>
      <w:r>
        <w:rPr>
          <w:rFonts w:cstheme="minorHAnsi"/>
          <w:sz w:val="28"/>
          <w:szCs w:val="28"/>
          <w:lang w:val="en-IE"/>
        </w:rPr>
        <w:t xml:space="preserve">A final point I would make is the criticality of diversity in the workforce. </w:t>
      </w:r>
      <w:r w:rsidRPr="00703082">
        <w:rPr>
          <w:rFonts w:ascii="Calibri" w:hAnsi="Calibri" w:cs="Calibri"/>
          <w:sz w:val="28"/>
          <w:szCs w:val="28"/>
          <w:lang w:val="en-IE"/>
        </w:rPr>
        <w:t>Ireland is an open, welcoming, and globally focused economy and society</w:t>
      </w:r>
      <w:r>
        <w:rPr>
          <w:rFonts w:ascii="Calibri" w:hAnsi="Calibri" w:cs="Calibri"/>
          <w:sz w:val="28"/>
          <w:szCs w:val="28"/>
          <w:lang w:val="en-IE"/>
        </w:rPr>
        <w:t xml:space="preserve">. </w:t>
      </w:r>
      <w:r w:rsidRPr="00EC594D">
        <w:rPr>
          <w:rFonts w:ascii="Calibri" w:hAnsi="Calibri" w:cs="Calibri"/>
          <w:sz w:val="20"/>
          <w:szCs w:val="20"/>
          <w:lang w:val="en-IE"/>
        </w:rPr>
        <w:t xml:space="preserve"> </w:t>
      </w:r>
      <w:r>
        <w:rPr>
          <w:rFonts w:cstheme="minorHAnsi"/>
          <w:sz w:val="28"/>
          <w:szCs w:val="28"/>
          <w:lang w:val="en-IE"/>
        </w:rPr>
        <w:t>MNC’s are prioritising diversity in their workforce as d</w:t>
      </w:r>
      <w:r w:rsidRPr="004622B3">
        <w:rPr>
          <w:rFonts w:cstheme="minorHAnsi"/>
          <w:sz w:val="28"/>
          <w:szCs w:val="28"/>
          <w:lang w:val="en-IE"/>
        </w:rPr>
        <w:t xml:space="preserve">iverse and inclusive workplaces are more innovative and </w:t>
      </w:r>
      <w:proofErr w:type="gramStart"/>
      <w:r w:rsidRPr="004622B3">
        <w:rPr>
          <w:rFonts w:cstheme="minorHAnsi"/>
          <w:sz w:val="28"/>
          <w:szCs w:val="28"/>
          <w:lang w:val="en-IE"/>
        </w:rPr>
        <w:t>agile, and</w:t>
      </w:r>
      <w:proofErr w:type="gramEnd"/>
      <w:r w:rsidRPr="004622B3">
        <w:rPr>
          <w:rFonts w:cstheme="minorHAnsi"/>
          <w:sz w:val="28"/>
          <w:szCs w:val="28"/>
          <w:lang w:val="en-IE"/>
        </w:rPr>
        <w:t xml:space="preserve"> </w:t>
      </w:r>
      <w:r w:rsidR="0047515C">
        <w:rPr>
          <w:rFonts w:cstheme="minorHAnsi"/>
          <w:sz w:val="28"/>
          <w:szCs w:val="28"/>
          <w:lang w:val="en-IE"/>
        </w:rPr>
        <w:t xml:space="preserve">have </w:t>
      </w:r>
      <w:r w:rsidRPr="004622B3">
        <w:rPr>
          <w:rFonts w:cstheme="minorHAnsi"/>
          <w:sz w:val="28"/>
          <w:szCs w:val="28"/>
          <w:lang w:val="en-IE"/>
        </w:rPr>
        <w:t xml:space="preserve">higher levels of customer </w:t>
      </w:r>
      <w:r w:rsidR="0047515C">
        <w:rPr>
          <w:rFonts w:cstheme="minorHAnsi"/>
          <w:sz w:val="28"/>
          <w:szCs w:val="28"/>
          <w:lang w:val="en-IE"/>
        </w:rPr>
        <w:t xml:space="preserve">satisfaction </w:t>
      </w:r>
      <w:r w:rsidRPr="004622B3">
        <w:rPr>
          <w:rFonts w:cstheme="minorHAnsi"/>
          <w:sz w:val="28"/>
          <w:szCs w:val="28"/>
          <w:lang w:val="en-IE"/>
        </w:rPr>
        <w:t xml:space="preserve">and employee engagement. </w:t>
      </w:r>
      <w:r w:rsidR="0047515C">
        <w:rPr>
          <w:rFonts w:cstheme="minorHAnsi"/>
          <w:sz w:val="28"/>
          <w:szCs w:val="28"/>
          <w:lang w:val="en-IE"/>
        </w:rPr>
        <w:t>The Governments</w:t>
      </w:r>
      <w:r>
        <w:rPr>
          <w:rFonts w:cstheme="minorHAnsi"/>
          <w:sz w:val="28"/>
          <w:szCs w:val="28"/>
          <w:lang w:val="en-IE"/>
        </w:rPr>
        <w:t xml:space="preserve"> </w:t>
      </w:r>
      <w:r w:rsidRPr="004622B3">
        <w:rPr>
          <w:rFonts w:cstheme="minorHAnsi"/>
          <w:sz w:val="28"/>
          <w:szCs w:val="28"/>
          <w:lang w:val="en-IE"/>
        </w:rPr>
        <w:t xml:space="preserve">Unified Tertiary System </w:t>
      </w:r>
      <w:r w:rsidR="0047515C">
        <w:rPr>
          <w:rFonts w:cstheme="minorHAnsi"/>
          <w:sz w:val="28"/>
          <w:szCs w:val="28"/>
          <w:lang w:val="en-IE"/>
        </w:rPr>
        <w:t xml:space="preserve">policy </w:t>
      </w:r>
      <w:r w:rsidRPr="004622B3">
        <w:rPr>
          <w:rFonts w:cstheme="minorHAnsi"/>
          <w:sz w:val="28"/>
          <w:szCs w:val="28"/>
          <w:lang w:val="en-IE"/>
        </w:rPr>
        <w:t xml:space="preserve">and the launch last year of 23 tertiary pathway programmes from further to higher education </w:t>
      </w:r>
      <w:r>
        <w:rPr>
          <w:rFonts w:cstheme="minorHAnsi"/>
          <w:sz w:val="28"/>
          <w:szCs w:val="28"/>
          <w:lang w:val="en-IE"/>
        </w:rPr>
        <w:t xml:space="preserve">is an excellent demonstration of Ireland’s commitment to increasing access to higher education and enabling </w:t>
      </w:r>
      <w:r w:rsidRPr="004622B3">
        <w:rPr>
          <w:rFonts w:cstheme="minorHAnsi"/>
          <w:sz w:val="28"/>
          <w:szCs w:val="28"/>
          <w:lang w:val="en-IE"/>
        </w:rPr>
        <w:t xml:space="preserve">people from all backgrounds </w:t>
      </w:r>
      <w:r w:rsidR="0047515C">
        <w:rPr>
          <w:rFonts w:cstheme="minorHAnsi"/>
          <w:sz w:val="28"/>
          <w:szCs w:val="28"/>
          <w:lang w:val="en-IE"/>
        </w:rPr>
        <w:t>to</w:t>
      </w:r>
      <w:r w:rsidRPr="004622B3">
        <w:rPr>
          <w:rFonts w:cstheme="minorHAnsi"/>
          <w:sz w:val="28"/>
          <w:szCs w:val="28"/>
          <w:lang w:val="en-IE"/>
        </w:rPr>
        <w:t xml:space="preserve"> enter rewarding </w:t>
      </w:r>
      <w:proofErr w:type="gramStart"/>
      <w:r w:rsidRPr="004622B3">
        <w:rPr>
          <w:rFonts w:cstheme="minorHAnsi"/>
          <w:sz w:val="28"/>
          <w:szCs w:val="28"/>
          <w:lang w:val="en-IE"/>
        </w:rPr>
        <w:t>careers</w:t>
      </w:r>
      <w:r w:rsidR="0047515C">
        <w:rPr>
          <w:rFonts w:cstheme="minorHAnsi"/>
          <w:sz w:val="28"/>
          <w:szCs w:val="28"/>
          <w:lang w:val="en-IE"/>
        </w:rPr>
        <w:t xml:space="preserve">; </w:t>
      </w:r>
      <w:r w:rsidRPr="004622B3">
        <w:rPr>
          <w:rFonts w:cstheme="minorHAnsi"/>
          <w:sz w:val="28"/>
          <w:szCs w:val="28"/>
          <w:lang w:val="en-IE"/>
        </w:rPr>
        <w:t xml:space="preserve"> </w:t>
      </w:r>
      <w:r w:rsidR="0047515C">
        <w:rPr>
          <w:rFonts w:cstheme="minorHAnsi"/>
          <w:sz w:val="28"/>
          <w:szCs w:val="28"/>
          <w:lang w:val="en-IE"/>
        </w:rPr>
        <w:t>with</w:t>
      </w:r>
      <w:proofErr w:type="gramEnd"/>
      <w:r w:rsidR="0047515C">
        <w:rPr>
          <w:rFonts w:cstheme="minorHAnsi"/>
          <w:sz w:val="28"/>
          <w:szCs w:val="28"/>
          <w:lang w:val="en-IE"/>
        </w:rPr>
        <w:t xml:space="preserve"> </w:t>
      </w:r>
      <w:r w:rsidRPr="004622B3">
        <w:rPr>
          <w:rFonts w:cstheme="minorHAnsi"/>
          <w:sz w:val="28"/>
          <w:szCs w:val="28"/>
          <w:lang w:val="en-IE"/>
        </w:rPr>
        <w:t>industry benefit</w:t>
      </w:r>
      <w:r w:rsidR="0047515C">
        <w:rPr>
          <w:rFonts w:cstheme="minorHAnsi"/>
          <w:sz w:val="28"/>
          <w:szCs w:val="28"/>
          <w:lang w:val="en-IE"/>
        </w:rPr>
        <w:t>ing</w:t>
      </w:r>
      <w:r w:rsidRPr="004622B3">
        <w:rPr>
          <w:rFonts w:cstheme="minorHAnsi"/>
          <w:sz w:val="28"/>
          <w:szCs w:val="28"/>
          <w:lang w:val="en-IE"/>
        </w:rPr>
        <w:t xml:space="preserve"> from the perspectives and experience of a diverse talent pool.</w:t>
      </w:r>
    </w:p>
    <w:p w14:paraId="728F8CD6" w14:textId="77777777" w:rsidR="00E01EDB" w:rsidRDefault="00E01EDB" w:rsidP="00E01EDB">
      <w:pPr>
        <w:pStyle w:val="ListParagraph"/>
        <w:numPr>
          <w:ilvl w:val="0"/>
          <w:numId w:val="1"/>
        </w:numPr>
        <w:spacing w:after="240" w:line="288" w:lineRule="auto"/>
        <w:ind w:left="0" w:hanging="284"/>
        <w:contextualSpacing w:val="0"/>
        <w:jc w:val="both"/>
        <w:rPr>
          <w:rFonts w:cstheme="minorHAnsi"/>
          <w:sz w:val="28"/>
          <w:szCs w:val="28"/>
          <w:lang w:val="en-IE"/>
        </w:rPr>
      </w:pPr>
      <w:r w:rsidRPr="00396E54">
        <w:rPr>
          <w:rFonts w:cstheme="minorHAnsi"/>
          <w:b/>
          <w:bCs/>
          <w:sz w:val="28"/>
          <w:szCs w:val="28"/>
          <w:lang w:val="en-IE"/>
        </w:rPr>
        <w:t>In conclusion,</w:t>
      </w:r>
      <w:r>
        <w:rPr>
          <w:rFonts w:cstheme="minorHAnsi"/>
          <w:sz w:val="28"/>
          <w:szCs w:val="28"/>
          <w:lang w:val="en-IE"/>
        </w:rPr>
        <w:t xml:space="preserve"> a</w:t>
      </w:r>
      <w:r w:rsidRPr="00E01EDB">
        <w:rPr>
          <w:rFonts w:cstheme="minorHAnsi"/>
          <w:sz w:val="28"/>
          <w:szCs w:val="28"/>
          <w:lang w:val="en-IE"/>
        </w:rPr>
        <w:t>s we reflect on the insights shared and ideas exchanged</w:t>
      </w:r>
      <w:r>
        <w:rPr>
          <w:rFonts w:cstheme="minorHAnsi"/>
          <w:sz w:val="28"/>
          <w:szCs w:val="28"/>
          <w:lang w:val="en-IE"/>
        </w:rPr>
        <w:t xml:space="preserve"> today</w:t>
      </w:r>
      <w:r w:rsidRPr="00E01EDB">
        <w:rPr>
          <w:rFonts w:cstheme="minorHAnsi"/>
          <w:sz w:val="28"/>
          <w:szCs w:val="28"/>
          <w:lang w:val="en-IE"/>
        </w:rPr>
        <w:t xml:space="preserve">, </w:t>
      </w:r>
      <w:r>
        <w:rPr>
          <w:rFonts w:cstheme="minorHAnsi"/>
          <w:sz w:val="28"/>
          <w:szCs w:val="28"/>
          <w:lang w:val="en-IE"/>
        </w:rPr>
        <w:t xml:space="preserve">I hope that </w:t>
      </w:r>
      <w:r w:rsidRPr="00E01EDB">
        <w:rPr>
          <w:rFonts w:cstheme="minorHAnsi"/>
          <w:sz w:val="28"/>
          <w:szCs w:val="28"/>
          <w:lang w:val="en-IE"/>
        </w:rPr>
        <w:t xml:space="preserve">one thing </w:t>
      </w:r>
      <w:r>
        <w:rPr>
          <w:rFonts w:cstheme="minorHAnsi"/>
          <w:sz w:val="28"/>
          <w:szCs w:val="28"/>
          <w:lang w:val="en-IE"/>
        </w:rPr>
        <w:t>will be</w:t>
      </w:r>
      <w:r w:rsidRPr="00E01EDB">
        <w:rPr>
          <w:rFonts w:cstheme="minorHAnsi"/>
          <w:sz w:val="28"/>
          <w:szCs w:val="28"/>
          <w:lang w:val="en-IE"/>
        </w:rPr>
        <w:t xml:space="preserve"> abundantly clear: the symbiotic relationship between academia and industry is not just a theoretical concept; it's a catalyst for real-world impact.</w:t>
      </w:r>
    </w:p>
    <w:p w14:paraId="3F88C9B6" w14:textId="2B3A31A7" w:rsidR="00E01EDB" w:rsidRPr="00E01EDB" w:rsidRDefault="00E01EDB" w:rsidP="00E01EDB">
      <w:pPr>
        <w:pStyle w:val="ListParagraph"/>
        <w:numPr>
          <w:ilvl w:val="0"/>
          <w:numId w:val="1"/>
        </w:numPr>
        <w:spacing w:after="240" w:line="288" w:lineRule="auto"/>
        <w:ind w:left="0" w:hanging="284"/>
        <w:contextualSpacing w:val="0"/>
        <w:jc w:val="both"/>
        <w:rPr>
          <w:rFonts w:cstheme="minorHAnsi"/>
          <w:sz w:val="28"/>
          <w:szCs w:val="28"/>
          <w:lang w:val="en-IE"/>
        </w:rPr>
      </w:pPr>
      <w:r w:rsidRPr="00E01EDB">
        <w:rPr>
          <w:rFonts w:cstheme="minorHAnsi"/>
          <w:sz w:val="28"/>
          <w:szCs w:val="28"/>
          <w:lang w:val="en-IE"/>
        </w:rPr>
        <w:lastRenderedPageBreak/>
        <w:t>By forging stronger ties between education and business, we can unleash a wave of innovation, drive economic growth, and equip our workforce with the skills needed to thrive in an increasingly competitive global landscape.</w:t>
      </w:r>
    </w:p>
    <w:p w14:paraId="738CC4DF" w14:textId="77777777" w:rsidR="00526D88" w:rsidRPr="004622B3" w:rsidRDefault="00526D88" w:rsidP="00526D88">
      <w:pPr>
        <w:spacing w:after="240" w:line="288" w:lineRule="auto"/>
        <w:jc w:val="both"/>
        <w:rPr>
          <w:rFonts w:cstheme="minorHAnsi"/>
          <w:sz w:val="28"/>
          <w:szCs w:val="28"/>
          <w:lang w:val="en-IE"/>
        </w:rPr>
      </w:pPr>
    </w:p>
    <w:sectPr w:rsidR="00526D88" w:rsidRPr="004622B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4798D" w14:textId="77777777" w:rsidR="00FE6220" w:rsidRDefault="00FE6220" w:rsidP="001F4C26">
      <w:pPr>
        <w:spacing w:after="0" w:line="240" w:lineRule="auto"/>
      </w:pPr>
      <w:r>
        <w:separator/>
      </w:r>
    </w:p>
  </w:endnote>
  <w:endnote w:type="continuationSeparator" w:id="0">
    <w:p w14:paraId="76F939D8" w14:textId="77777777" w:rsidR="00FE6220" w:rsidRDefault="00FE6220" w:rsidP="001F4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0557686"/>
      <w:docPartObj>
        <w:docPartGallery w:val="Page Numbers (Bottom of Page)"/>
        <w:docPartUnique/>
      </w:docPartObj>
    </w:sdtPr>
    <w:sdtEndPr>
      <w:rPr>
        <w:noProof/>
      </w:rPr>
    </w:sdtEndPr>
    <w:sdtContent>
      <w:p w14:paraId="597DFEC2" w14:textId="12E58572" w:rsidR="001F4C26" w:rsidRDefault="001F4C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C6F2A4" w14:textId="77777777" w:rsidR="001F4C26" w:rsidRDefault="001F4C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A7363" w14:textId="77777777" w:rsidR="00FE6220" w:rsidRDefault="00FE6220" w:rsidP="001F4C26">
      <w:pPr>
        <w:spacing w:after="0" w:line="240" w:lineRule="auto"/>
      </w:pPr>
      <w:r>
        <w:separator/>
      </w:r>
    </w:p>
  </w:footnote>
  <w:footnote w:type="continuationSeparator" w:id="0">
    <w:p w14:paraId="0A22FB51" w14:textId="77777777" w:rsidR="00FE6220" w:rsidRDefault="00FE6220" w:rsidP="001F4C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A1823"/>
    <w:multiLevelType w:val="hybridMultilevel"/>
    <w:tmpl w:val="56DCB23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 w15:restartNumberingAfterBreak="0">
    <w:nsid w:val="17247528"/>
    <w:multiLevelType w:val="hybridMultilevel"/>
    <w:tmpl w:val="9154EB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9EE6666"/>
    <w:multiLevelType w:val="hybridMultilevel"/>
    <w:tmpl w:val="0FA69F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C125C48"/>
    <w:multiLevelType w:val="hybridMultilevel"/>
    <w:tmpl w:val="4BFEBBA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39D028E5"/>
    <w:multiLevelType w:val="hybridMultilevel"/>
    <w:tmpl w:val="4B8C99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67E02B9"/>
    <w:multiLevelType w:val="hybridMultilevel"/>
    <w:tmpl w:val="6DC22AF0"/>
    <w:lvl w:ilvl="0" w:tplc="1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02850B5"/>
    <w:multiLevelType w:val="hybridMultilevel"/>
    <w:tmpl w:val="D7ECFF40"/>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25E2C5E"/>
    <w:multiLevelType w:val="hybridMultilevel"/>
    <w:tmpl w:val="966642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02E1333"/>
    <w:multiLevelType w:val="hybridMultilevel"/>
    <w:tmpl w:val="712873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3E90A79"/>
    <w:multiLevelType w:val="hybridMultilevel"/>
    <w:tmpl w:val="1368DC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14658174">
    <w:abstractNumId w:val="7"/>
  </w:num>
  <w:num w:numId="2" w16cid:durableId="732696468">
    <w:abstractNumId w:val="3"/>
  </w:num>
  <w:num w:numId="3" w16cid:durableId="1149073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3901860">
    <w:abstractNumId w:val="1"/>
  </w:num>
  <w:num w:numId="5" w16cid:durableId="433332624">
    <w:abstractNumId w:val="2"/>
  </w:num>
  <w:num w:numId="6" w16cid:durableId="1101417433">
    <w:abstractNumId w:val="4"/>
  </w:num>
  <w:num w:numId="7" w16cid:durableId="392117297">
    <w:abstractNumId w:val="6"/>
  </w:num>
  <w:num w:numId="8" w16cid:durableId="1978758470">
    <w:abstractNumId w:val="5"/>
  </w:num>
  <w:num w:numId="9" w16cid:durableId="1612317262">
    <w:abstractNumId w:val="8"/>
  </w:num>
  <w:num w:numId="10" w16cid:durableId="411123848">
    <w:abstractNumId w:val="0"/>
  </w:num>
  <w:num w:numId="11" w16cid:durableId="11842492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904"/>
    <w:rsid w:val="000126BC"/>
    <w:rsid w:val="00050279"/>
    <w:rsid w:val="000A6BDE"/>
    <w:rsid w:val="000B1014"/>
    <w:rsid w:val="000C128F"/>
    <w:rsid w:val="0012773A"/>
    <w:rsid w:val="00140657"/>
    <w:rsid w:val="00144083"/>
    <w:rsid w:val="00155904"/>
    <w:rsid w:val="00187FBA"/>
    <w:rsid w:val="00193D20"/>
    <w:rsid w:val="001C3FFF"/>
    <w:rsid w:val="001D551D"/>
    <w:rsid w:val="001F4C26"/>
    <w:rsid w:val="002B0FAC"/>
    <w:rsid w:val="0039531F"/>
    <w:rsid w:val="00396E54"/>
    <w:rsid w:val="004432BA"/>
    <w:rsid w:val="004622B3"/>
    <w:rsid w:val="0047515C"/>
    <w:rsid w:val="004C22AE"/>
    <w:rsid w:val="004E3BA1"/>
    <w:rsid w:val="004E6599"/>
    <w:rsid w:val="004F0396"/>
    <w:rsid w:val="004F5C5B"/>
    <w:rsid w:val="00526D88"/>
    <w:rsid w:val="00581FF4"/>
    <w:rsid w:val="005E0026"/>
    <w:rsid w:val="00634F88"/>
    <w:rsid w:val="006C4519"/>
    <w:rsid w:val="006C60E4"/>
    <w:rsid w:val="00703082"/>
    <w:rsid w:val="00710C8C"/>
    <w:rsid w:val="007467AE"/>
    <w:rsid w:val="007A4321"/>
    <w:rsid w:val="007A44F1"/>
    <w:rsid w:val="007E098B"/>
    <w:rsid w:val="00800236"/>
    <w:rsid w:val="00816317"/>
    <w:rsid w:val="0083415A"/>
    <w:rsid w:val="00844DDF"/>
    <w:rsid w:val="009006D4"/>
    <w:rsid w:val="009561A9"/>
    <w:rsid w:val="00960145"/>
    <w:rsid w:val="00996B74"/>
    <w:rsid w:val="009D0871"/>
    <w:rsid w:val="00A0089B"/>
    <w:rsid w:val="00A83B25"/>
    <w:rsid w:val="00A91B74"/>
    <w:rsid w:val="00AA5FF0"/>
    <w:rsid w:val="00AD33B0"/>
    <w:rsid w:val="00AE1A3E"/>
    <w:rsid w:val="00B12E3C"/>
    <w:rsid w:val="00B5792C"/>
    <w:rsid w:val="00B57DE8"/>
    <w:rsid w:val="00B73631"/>
    <w:rsid w:val="00B8360A"/>
    <w:rsid w:val="00B860F6"/>
    <w:rsid w:val="00BA21D1"/>
    <w:rsid w:val="00C40046"/>
    <w:rsid w:val="00C7584B"/>
    <w:rsid w:val="00CA667F"/>
    <w:rsid w:val="00D14506"/>
    <w:rsid w:val="00D53BB8"/>
    <w:rsid w:val="00D84788"/>
    <w:rsid w:val="00DA4427"/>
    <w:rsid w:val="00E01EDB"/>
    <w:rsid w:val="00E66BB6"/>
    <w:rsid w:val="00EA633C"/>
    <w:rsid w:val="00F546A4"/>
    <w:rsid w:val="00F61060"/>
    <w:rsid w:val="00FE6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CCD19"/>
  <w15:chartTrackingRefBased/>
  <w15:docId w15:val="{F1F4F08D-FAFD-47D3-ACA0-2FAC90284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546A4"/>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Normal numbered,3"/>
    <w:basedOn w:val="Normal"/>
    <w:link w:val="ListParagraphChar"/>
    <w:uiPriority w:val="34"/>
    <w:qFormat/>
    <w:rsid w:val="00F546A4"/>
    <w:pPr>
      <w:ind w:left="720"/>
      <w:contextualSpacing/>
    </w:pPr>
    <w:rPr>
      <w:kern w:val="0"/>
      <w14:ligatures w14:val="none"/>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link w:val="ListParagraph"/>
    <w:uiPriority w:val="34"/>
    <w:qFormat/>
    <w:locked/>
    <w:rsid w:val="00F546A4"/>
    <w:rPr>
      <w:kern w:val="0"/>
      <w14:ligatures w14:val="none"/>
    </w:rPr>
  </w:style>
  <w:style w:type="paragraph" w:styleId="Revision">
    <w:name w:val="Revision"/>
    <w:hidden/>
    <w:uiPriority w:val="99"/>
    <w:semiHidden/>
    <w:rsid w:val="00C7584B"/>
    <w:pPr>
      <w:spacing w:after="0" w:line="240" w:lineRule="auto"/>
    </w:pPr>
  </w:style>
  <w:style w:type="character" w:styleId="CommentReference">
    <w:name w:val="annotation reference"/>
    <w:basedOn w:val="DefaultParagraphFont"/>
    <w:uiPriority w:val="99"/>
    <w:semiHidden/>
    <w:unhideWhenUsed/>
    <w:rsid w:val="000C128F"/>
    <w:rPr>
      <w:sz w:val="16"/>
      <w:szCs w:val="16"/>
    </w:rPr>
  </w:style>
  <w:style w:type="paragraph" w:styleId="CommentText">
    <w:name w:val="annotation text"/>
    <w:basedOn w:val="Normal"/>
    <w:link w:val="CommentTextChar"/>
    <w:uiPriority w:val="99"/>
    <w:unhideWhenUsed/>
    <w:rsid w:val="000C128F"/>
    <w:pPr>
      <w:spacing w:line="240" w:lineRule="auto"/>
    </w:pPr>
    <w:rPr>
      <w:sz w:val="20"/>
      <w:szCs w:val="20"/>
    </w:rPr>
  </w:style>
  <w:style w:type="character" w:customStyle="1" w:styleId="CommentTextChar">
    <w:name w:val="Comment Text Char"/>
    <w:basedOn w:val="DefaultParagraphFont"/>
    <w:link w:val="CommentText"/>
    <w:uiPriority w:val="99"/>
    <w:rsid w:val="000C128F"/>
    <w:rPr>
      <w:sz w:val="20"/>
      <w:szCs w:val="20"/>
    </w:rPr>
  </w:style>
  <w:style w:type="paragraph" w:styleId="CommentSubject">
    <w:name w:val="annotation subject"/>
    <w:basedOn w:val="CommentText"/>
    <w:next w:val="CommentText"/>
    <w:link w:val="CommentSubjectChar"/>
    <w:uiPriority w:val="99"/>
    <w:semiHidden/>
    <w:unhideWhenUsed/>
    <w:rsid w:val="000C128F"/>
    <w:rPr>
      <w:b/>
      <w:bCs/>
    </w:rPr>
  </w:style>
  <w:style w:type="character" w:customStyle="1" w:styleId="CommentSubjectChar">
    <w:name w:val="Comment Subject Char"/>
    <w:basedOn w:val="CommentTextChar"/>
    <w:link w:val="CommentSubject"/>
    <w:uiPriority w:val="99"/>
    <w:semiHidden/>
    <w:rsid w:val="000C128F"/>
    <w:rPr>
      <w:b/>
      <w:bCs/>
      <w:sz w:val="20"/>
      <w:szCs w:val="20"/>
    </w:rPr>
  </w:style>
  <w:style w:type="paragraph" w:styleId="Header">
    <w:name w:val="header"/>
    <w:basedOn w:val="Normal"/>
    <w:link w:val="HeaderChar"/>
    <w:uiPriority w:val="99"/>
    <w:unhideWhenUsed/>
    <w:rsid w:val="001F4C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C26"/>
  </w:style>
  <w:style w:type="paragraph" w:styleId="Footer">
    <w:name w:val="footer"/>
    <w:basedOn w:val="Normal"/>
    <w:link w:val="FooterChar"/>
    <w:uiPriority w:val="99"/>
    <w:unhideWhenUsed/>
    <w:rsid w:val="001F4C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358720">
      <w:bodyDiv w:val="1"/>
      <w:marLeft w:val="0"/>
      <w:marRight w:val="0"/>
      <w:marTop w:val="0"/>
      <w:marBottom w:val="0"/>
      <w:divBdr>
        <w:top w:val="none" w:sz="0" w:space="0" w:color="auto"/>
        <w:left w:val="none" w:sz="0" w:space="0" w:color="auto"/>
        <w:bottom w:val="none" w:sz="0" w:space="0" w:color="auto"/>
        <w:right w:val="none" w:sz="0" w:space="0" w:color="auto"/>
      </w:divBdr>
    </w:div>
    <w:div w:id="514658860">
      <w:bodyDiv w:val="1"/>
      <w:marLeft w:val="0"/>
      <w:marRight w:val="0"/>
      <w:marTop w:val="0"/>
      <w:marBottom w:val="0"/>
      <w:divBdr>
        <w:top w:val="none" w:sz="0" w:space="0" w:color="auto"/>
        <w:left w:val="none" w:sz="0" w:space="0" w:color="auto"/>
        <w:bottom w:val="none" w:sz="0" w:space="0" w:color="auto"/>
        <w:right w:val="none" w:sz="0" w:space="0" w:color="auto"/>
      </w:divBdr>
    </w:div>
    <w:div w:id="1013655332">
      <w:bodyDiv w:val="1"/>
      <w:marLeft w:val="0"/>
      <w:marRight w:val="0"/>
      <w:marTop w:val="0"/>
      <w:marBottom w:val="0"/>
      <w:divBdr>
        <w:top w:val="none" w:sz="0" w:space="0" w:color="auto"/>
        <w:left w:val="none" w:sz="0" w:space="0" w:color="auto"/>
        <w:bottom w:val="none" w:sz="0" w:space="0" w:color="auto"/>
        <w:right w:val="none" w:sz="0" w:space="0" w:color="auto"/>
      </w:divBdr>
    </w:div>
    <w:div w:id="1089959109">
      <w:bodyDiv w:val="1"/>
      <w:marLeft w:val="0"/>
      <w:marRight w:val="0"/>
      <w:marTop w:val="0"/>
      <w:marBottom w:val="0"/>
      <w:divBdr>
        <w:top w:val="none" w:sz="0" w:space="0" w:color="auto"/>
        <w:left w:val="none" w:sz="0" w:space="0" w:color="auto"/>
        <w:bottom w:val="none" w:sz="0" w:space="0" w:color="auto"/>
        <w:right w:val="none" w:sz="0" w:space="0" w:color="auto"/>
      </w:divBdr>
    </w:div>
    <w:div w:id="208753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0C0DA-39A8-4661-9F6C-46C9CEA4C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1896</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Soden, Aisling</dc:creator>
  <cp:keywords/>
  <dc:description/>
  <cp:lastModifiedBy>Lohan, Michael</cp:lastModifiedBy>
  <cp:revision>4</cp:revision>
  <cp:lastPrinted>2024-02-12T16:23:00Z</cp:lastPrinted>
  <dcterms:created xsi:type="dcterms:W3CDTF">2024-02-13T09:45:00Z</dcterms:created>
  <dcterms:modified xsi:type="dcterms:W3CDTF">2024-02-13T10:31:00Z</dcterms:modified>
</cp:coreProperties>
</file>